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Услонского муниципального образования</w:t>
      </w: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E221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E221F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E221F3" w:rsidRPr="00E221F3" w:rsidRDefault="00E221F3" w:rsidP="00E221F3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августа  2018 г.                                 </w:t>
      </w:r>
      <w:proofErr w:type="spell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  <w:proofErr w:type="spell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№44     </w:t>
      </w: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производственной программы</w:t>
      </w: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ИнвестСпецСтройАрхитектура</w:t>
      </w:r>
      <w:proofErr w:type="spell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(ООО «ИССА»)</w:t>
      </w:r>
    </w:p>
    <w:p w:rsidR="00E221F3" w:rsidRPr="00E221F3" w:rsidRDefault="00E221F3" w:rsidP="00E221F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1F3" w:rsidRPr="00E221F3" w:rsidRDefault="00E221F3" w:rsidP="00E221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</w:t>
      </w:r>
      <w:proofErr w:type="gram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водоотведения», ст.7 Устава Услонского муниципального образования, администрация Услонского муниципального образования</w:t>
      </w: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Утвердить производственную программу ООО «ИССА», оказывающему услуги в сфере холодного водоснабжения на территории Услонского муниципального образования (</w:t>
      </w:r>
      <w:proofErr w:type="spell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</w:t>
      </w:r>
      <w:proofErr w:type="spell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)   (приложение 1).</w:t>
      </w: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настоящего постановления оставляю за собой.</w:t>
      </w: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Услонского муниципального образования                                </w:t>
      </w:r>
      <w:proofErr w:type="spellStart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О.А.Сухарев</w:t>
      </w:r>
      <w:proofErr w:type="spellEnd"/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</w:rPr>
        <w:t>Приложение 1 к Постановлению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pacing w:val="5"/>
          <w:kern w:val="28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</w:rPr>
        <w:t>от 15 августа  2018 г. №44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</w:pP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  <w:t>ПРОИЗВОДСТВЕННАЯ ПРОГРАММА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  <w:t>В СФЕРЕ ХОЛОДНОГО ВОДОСНАБЖЕНИЯ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  <w:t>ООО «ИССА»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</w:pPr>
      <w:r w:rsidRPr="00E221F3">
        <w:rPr>
          <w:rFonts w:ascii="Times New Roman" w:eastAsia="Times New Roman" w:hAnsi="Times New Roman" w:cs="Times New Roman"/>
          <w:color w:val="000000"/>
          <w:spacing w:val="5"/>
          <w:kern w:val="28"/>
          <w:sz w:val="24"/>
          <w:szCs w:val="24"/>
        </w:rPr>
        <w:t>на 2018 год</w:t>
      </w:r>
    </w:p>
    <w:p w:rsidR="00E221F3" w:rsidRPr="00E221F3" w:rsidRDefault="00E221F3" w:rsidP="00E221F3">
      <w:pPr>
        <w:suppressLineNumbers/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</w:rPr>
      </w:pPr>
      <w:r w:rsidRPr="00E221F3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</w:rPr>
        <w:t>1. Паспорт производственной программы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718"/>
        <w:gridCol w:w="5986"/>
      </w:tblGrid>
      <w:tr w:rsidR="00E221F3" w:rsidRPr="00E221F3" w:rsidTr="00E221F3">
        <w:trPr>
          <w:trHeight w:val="858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регулируемой организации, в отношении которой разрабатывается производственная программа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ИнвестСпецСтройАрхитектура</w:t>
            </w:r>
            <w:proofErr w:type="spellEnd"/>
          </w:p>
        </w:tc>
      </w:tr>
      <w:tr w:rsidR="00E221F3" w:rsidRPr="00E221F3" w:rsidTr="00E221F3">
        <w:trPr>
          <w:trHeight w:val="545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регулируемой организации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665390, Иркутская область, </w:t>
            </w:r>
            <w:proofErr w:type="spellStart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ул.Смирнова</w:t>
            </w:r>
            <w:proofErr w:type="spellEnd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д.35</w:t>
            </w:r>
          </w:p>
        </w:tc>
      </w:tr>
      <w:tr w:rsidR="00E221F3" w:rsidRPr="00E221F3" w:rsidTr="00E221F3">
        <w:trPr>
          <w:trHeight w:val="836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уполномоченного органа, утвердившего производственную программу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Услонского муниципального образования</w:t>
            </w:r>
          </w:p>
        </w:tc>
      </w:tr>
      <w:tr w:rsidR="00E221F3" w:rsidRPr="00E221F3" w:rsidTr="00E221F3">
        <w:trPr>
          <w:trHeight w:val="539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уполномоченного органа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665359, Иркутская область, Зиминский район, </w:t>
            </w:r>
            <w:proofErr w:type="spellStart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слон</w:t>
            </w:r>
            <w:proofErr w:type="spellEnd"/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ул.40 лет Победы</w:t>
            </w:r>
          </w:p>
        </w:tc>
      </w:tr>
      <w:tr w:rsidR="00E221F3" w:rsidRPr="00E221F3" w:rsidTr="00E221F3">
        <w:trPr>
          <w:trHeight w:val="539"/>
        </w:trPr>
        <w:tc>
          <w:tcPr>
            <w:tcW w:w="22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27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</w:tr>
    </w:tbl>
    <w:p w:rsidR="00E221F3" w:rsidRPr="00E221F3" w:rsidRDefault="00E221F3" w:rsidP="00E221F3">
      <w:pPr>
        <w:suppressLineNumbers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</w:rPr>
      </w:pPr>
      <w:r w:rsidRPr="00E221F3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8"/>
          <w:szCs w:val="28"/>
        </w:rPr>
        <w:t>2. Планируемый объем подачи воды</w:t>
      </w:r>
    </w:p>
    <w:p w:rsidR="00E221F3" w:rsidRPr="00E221F3" w:rsidRDefault="00E221F3" w:rsidP="00E221F3">
      <w:pPr>
        <w:suppressLineNumbers/>
        <w:spacing w:after="30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5"/>
          <w:kern w:val="28"/>
        </w:rPr>
      </w:pPr>
      <w:r w:rsidRPr="00E221F3">
        <w:rPr>
          <w:rFonts w:ascii="Times New Roman" w:eastAsia="Times New Roman" w:hAnsi="Times New Roman" w:cs="Times New Roman"/>
          <w:bCs/>
          <w:color w:val="000000"/>
          <w:spacing w:val="5"/>
          <w:kern w:val="28"/>
        </w:rPr>
        <w:t>куб. м/год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47"/>
        <w:gridCol w:w="5292"/>
        <w:gridCol w:w="4365"/>
      </w:tblGrid>
      <w:tr w:rsidR="00E221F3" w:rsidRPr="00E221F3" w:rsidTr="00E221F3">
        <w:trPr>
          <w:trHeight w:val="681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поднятой воды</w:t>
            </w:r>
            <w:bookmarkEnd w:id="0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2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используемой на собственные (хозяйственные) нужды</w:t>
            </w:r>
            <w:bookmarkEnd w:id="1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3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приобретенной питьевой воды</w:t>
            </w:r>
            <w:bookmarkEnd w:id="2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4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прошедшей водоподготовку</w:t>
            </w:r>
            <w:bookmarkEnd w:id="3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поступившей в сеть: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потери воды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OLE_LINK5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питьевой воды</w:t>
            </w:r>
            <w:bookmarkEnd w:id="4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OLE_LINK6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 на нужды производства</w:t>
            </w:r>
            <w:bookmarkEnd w:id="5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 организациям, осуществляющим водоснабжение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5.2.3.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7"/>
            <w:bookmarkStart w:id="7" w:name="OLE_LINK8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воды, отпущенной абонентам:</w:t>
            </w:r>
            <w:bookmarkEnd w:id="6"/>
            <w:bookmarkEnd w:id="7"/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16700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 потребителям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5.2.3.2.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16598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5.2.3.3.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прочим потребителям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221F3" w:rsidRPr="00E221F3" w:rsidTr="00E221F3">
        <w:trPr>
          <w:trHeight w:val="397"/>
        </w:trPr>
        <w:tc>
          <w:tcPr>
            <w:tcW w:w="4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воды для транспортировки</w:t>
            </w:r>
          </w:p>
        </w:tc>
        <w:tc>
          <w:tcPr>
            <w:tcW w:w="20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1F3" w:rsidRPr="00E221F3" w:rsidRDefault="00E221F3" w:rsidP="00E221F3">
      <w:pPr>
        <w:suppressLineNumbers/>
        <w:suppressAutoHyphens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5"/>
          <w:kern w:val="28"/>
          <w:sz w:val="24"/>
          <w:szCs w:val="24"/>
        </w:rPr>
      </w:pPr>
    </w:p>
    <w:p w:rsidR="00E221F3" w:rsidRPr="00E221F3" w:rsidRDefault="00E221F3" w:rsidP="00E221F3">
      <w:pPr>
        <w:suppressLineNumbers/>
        <w:suppressAutoHyphens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</w:rPr>
      </w:pPr>
      <w:r w:rsidRPr="00E221F3">
        <w:rPr>
          <w:rFonts w:ascii="Times New Roman" w:eastAsia="Times New Roman" w:hAnsi="Times New Roman" w:cs="Times New Roman"/>
          <w:bCs/>
          <w:color w:val="000000"/>
          <w:spacing w:val="5"/>
          <w:kern w:val="28"/>
          <w:sz w:val="24"/>
          <w:szCs w:val="24"/>
        </w:rPr>
        <w:t>3. Перечень и график реализации плановых мероприятий производственной программы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5850"/>
        <w:gridCol w:w="1645"/>
        <w:gridCol w:w="2574"/>
      </w:tblGrid>
      <w:tr w:rsidR="00E221F3" w:rsidRPr="00E221F3" w:rsidTr="00E221F3">
        <w:trPr>
          <w:cantSplit/>
          <w:trHeight w:val="1771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реализации мероприятия (месяц, год)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 всего, тыс. руб.</w:t>
            </w: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ремонту объектов централизованных систем водоснабжения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374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Не запланированы</w:t>
            </w: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улучшение качества питьевой воды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221F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1F3" w:rsidRPr="00E221F3" w:rsidTr="00E221F3">
        <w:trPr>
          <w:cantSplit/>
          <w:trHeight w:val="240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7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21F3" w:rsidRPr="00E221F3" w:rsidRDefault="00E221F3" w:rsidP="00E221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Плановые значения показателей надежности, качества и энергетической эффективности объектов централизованных систем водоснабжения</w:t>
      </w:r>
    </w:p>
    <w:p w:rsidR="00E221F3" w:rsidRPr="00E221F3" w:rsidRDefault="00E221F3" w:rsidP="00E221F3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6645"/>
        <w:gridCol w:w="3330"/>
      </w:tblGrid>
      <w:tr w:rsidR="00E221F3" w:rsidRPr="00E221F3" w:rsidTr="00E221F3">
        <w:trPr>
          <w:cantSplit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221F3" w:rsidRPr="00E221F3" w:rsidTr="00E221F3">
        <w:trPr>
          <w:cantSplit/>
          <w:trHeight w:val="46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качества питьевой воды: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142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tabs>
                <w:tab w:val="left" w:pos="3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88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воды, %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36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надежности и бесперебойности водоснабжения: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1424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год, ед./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343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Показателями энергетической эффективности: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74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сеть, %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8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сеть, кВт*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1F3" w:rsidRPr="00E221F3" w:rsidTr="00E221F3">
        <w:trPr>
          <w:cantSplit/>
          <w:trHeight w:val="892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1F3" w:rsidRPr="00E221F3" w:rsidRDefault="00E221F3" w:rsidP="00E22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(кВт*</w:t>
            </w:r>
            <w:proofErr w:type="gramStart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/куб. м)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1F3" w:rsidRPr="00E221F3" w:rsidRDefault="00E221F3" w:rsidP="00E221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21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Расчет эффективности производственной программы.</w:t>
      </w: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расходов на реализацию производственной программы в течение срока ее действия не производится по причине отсутствия запланированных мероприятий на период действия производственной программы.</w:t>
      </w: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Отчет об исполнении производственной программы за 2017 год.</w:t>
      </w: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производственной программы не приводится, так как в предшествующем периоде деятельность по эксплуатации объектов централизованных систем водоснабжения на территории Услонского муниципального образования ООО «ИССА» не осуществляло.</w:t>
      </w: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1F3" w:rsidRPr="00E221F3" w:rsidRDefault="00E221F3" w:rsidP="00E221F3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349" w:rsidRDefault="00437349">
      <w:bookmarkStart w:id="8" w:name="_GoBack"/>
      <w:bookmarkEnd w:id="8"/>
    </w:p>
    <w:sectPr w:rsidR="00437349" w:rsidSect="00E221F3">
      <w:pgSz w:w="11906" w:h="16838"/>
      <w:pgMar w:top="1134" w:right="851" w:bottom="1134" w:left="56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73"/>
    <w:rsid w:val="00437349"/>
    <w:rsid w:val="00E12CBB"/>
    <w:rsid w:val="00E221F3"/>
    <w:rsid w:val="00E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5144</Characters>
  <Application>Microsoft Office Word</Application>
  <DocSecurity>0</DocSecurity>
  <Lines>42</Lines>
  <Paragraphs>12</Paragraphs>
  <ScaleCrop>false</ScaleCrop>
  <Company>Microsoft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2018-08-17T00:39:00Z</dcterms:created>
  <dcterms:modified xsi:type="dcterms:W3CDTF">2018-08-17T00:39:00Z</dcterms:modified>
</cp:coreProperties>
</file>