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от «01» августа  2014 года                                                                          № 45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i/>
          <w:iCs/>
          <w:color w:val="000000"/>
        </w:rPr>
        <w:t>Об утверждении Административного регламента по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i/>
          <w:iCs/>
          <w:color w:val="000000"/>
        </w:rPr>
        <w:t>предоставлению муниципальной услуги «Перевод жилого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i/>
          <w:iCs/>
          <w:color w:val="000000"/>
        </w:rPr>
        <w:t>(нежилого) помещения в нежилое (жилое) администрацией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i/>
          <w:iCs/>
          <w:color w:val="000000"/>
        </w:rPr>
        <w:t>Услонского муниципального образования Зиминского района»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 Конституцией Российской Федерации, Жилищным кодексом Российской Федерации от 29.12.2004г. № 188-ФЗ, 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10.08.2005г №502 «Об утверждении формы уведомления о переводе (отказе в переводе) жилого (нежилого) помещения в нежилое (жилое) помещение», Постановлением Государственного комитета Российской Федерации по строительству и жилищно-коммунальному комплексу от 27.09.2003г № 170 «Об утверждении Правил и норм технической эксплуатации жилищного фонда», Уставом Услонского  муниципального образования, администрация Услонского  муниципального образования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numPr>
          <w:ilvl w:val="0"/>
          <w:numId w:val="1"/>
        </w:numPr>
        <w:spacing w:after="12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административный регламент по предоставлению муниципальной услуги «Перевод жилого (нежилого) помещения в нежилое (жилое)  администрацией Услонского муниципального образования Зиминского района».</w:t>
      </w:r>
    </w:p>
    <w:p w:rsidR="00005764" w:rsidRPr="00005764" w:rsidRDefault="00005764" w:rsidP="00005764">
      <w:pPr>
        <w:numPr>
          <w:ilvl w:val="0"/>
          <w:numId w:val="1"/>
        </w:numPr>
        <w:spacing w:after="12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от 01.03.2013 г. № 22 «Об утверждении Административного регламента по предоставлению муниципальной услуги «Перевод жилого (нежилого) помещения в нежилое (жилое) администрацией Услонского муниципального образования Зиминского района» считать утратившим силу.</w:t>
      </w:r>
    </w:p>
    <w:p w:rsidR="00005764" w:rsidRPr="00005764" w:rsidRDefault="00005764" w:rsidP="00005764">
      <w:pPr>
        <w:numPr>
          <w:ilvl w:val="0"/>
          <w:numId w:val="1"/>
        </w:numPr>
        <w:spacing w:after="12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опубликовать в средствах массовой информации и разместить на сайте администрации Услонского муниципального образования.</w:t>
      </w:r>
    </w:p>
    <w:p w:rsidR="00005764" w:rsidRPr="00005764" w:rsidRDefault="00005764" w:rsidP="00005764">
      <w:pPr>
        <w:numPr>
          <w:ilvl w:val="0"/>
          <w:numId w:val="1"/>
        </w:numPr>
        <w:spacing w:after="12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постановления оставляю за собой.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                                           Т.П.Ремнева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к постановлению администрации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 муниципального образования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  01.08.2014 г. № 45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Административный регламент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«Перевод жилого (нежилого) помещения в нежилое (жилое)  администрацией Услонского  муниципального образования Зиминского района»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1.1. Административный регламент по предоставлению муниципальной услуги «Перевод  жилого (нежилого) помещения в нежилое (жилое)»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(далее – муниципальная услуга),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связанной с принятием документов, а так же выдачей решений о переводе жилого помещения в нежилое  или нежилого помещения в жилое помещение разработан в целях повышения качества исполнения услуги и определяет сроки и последовательность действий (административных процедур) при осуществлении полномочий по осуществлению услуги администрацией  Услонского муниципального образования Зиминского муниципального района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(далее – Администрация)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1.2. Нормативно-правовое регулирование по оказанию муниципальной услуги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 Оказание муниципальной услуги осуществляется Администрацией в соответствии со следующими нормативными правовыми актами: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 от 12.12.1993 (с изм. от 30.12.2006 N 6-ФКЗ)-  "Российская газета", 1993, N 327; Собрание законодательства РФ, 1996, N 3, ст. 152; 1996, N 7, ст. 676; 2001, N 24, ст. 2421; 2003, N 30, ст. 3051; 2004, N 13, ст. 1110; 2005, N 42, ст. 4212;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 от 29.12.2004 № 190-ФЗ (в ред. от 29.12.2006) - "Российская газета", N 290, 30.12.2004, Собрание законодательства РФ, 03.01.2005, N 1 (часть 1), ст. 16, "Парламентская газета", N 5 - 6, 14.01.2005.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Жилищным кодексом Российской Федерации от 29 декабря 2004 года № 188-ФЗ - "Российская газета", N 1, 12.01.2005;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21.07.1997 № 122-ФЗ (в ред. от 18.12.2006) "О государственной регистрации прав на недвижимое имущество и сделок с ним" -  Собрание законодательства РФ, 28.07.1997, № 30, ст. 3594, "Российская газета", N 145, 30.07.1997;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06.10.2003 № 131-ФЗ (в ред. от 02.03.2007) "Об общих принципах организации местного самоуправления в Российской Федерации"-  Собрание законодательства РФ, 06.10.2003, № 40, ст. 3822; "Парламентская газета", № 186, 08.10.2003; "Российская газета", № 202, 08.10.2003;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5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2038) законодательства Российской Федерации, 2010, N 31, ст. 4179; 2011, N 15, ст. 2038);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-Постановлением Государственного комитета Российской Федерации по строительству и жилищно-коммунальному комплексу от 27.09.2003г № 170 «Об утверждении Правил и норм технической эксплуатации жилищного фонда»;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от 10.08.2005 № 502 "Об утверждении формы уведомления о переводе (отказе в переводе) жилого (нежилого) помещения в нежилое (жилое) помещение" - Собрание законодательства РФ, 15.08.2005, № 33, ст. 3430; "Российская газета", № 180, 17.08.2005;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№ 6, ст. 702; "Российская газета", № 28, 10.02.2006;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 Услонского  муниципального образования Зиминского района.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Стандарт предоставления муниципальной услуги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1.3.Наименование органа, предоставляющего муниципальную услугу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 Муниципальная услуга непосредственно предоставляется  специалистом администрации Услонского муниципального образования Зиминского района (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далее – специалист Администрации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 Специалист Администрации при предоставлении муниципальной услуги осуществляет взаимодействие со следующими органами и организациями</w:t>
      </w:r>
      <w:r w:rsidRPr="00005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"/>
        <w:gridCol w:w="4368"/>
        <w:gridCol w:w="2608"/>
        <w:gridCol w:w="1975"/>
      </w:tblGrid>
      <w:tr w:rsidR="00005764" w:rsidRPr="00005764" w:rsidTr="00005764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п/п</w:t>
            </w: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нахождения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</w:tr>
      <w:tr w:rsidR="00005764" w:rsidRPr="00005764" w:rsidTr="0000576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архитектуре и градостроительству администрации Зиминского муниципального района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5, каб.113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8-395-54-3-24-80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5764" w:rsidRPr="00005764" w:rsidTr="0000576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Зиминского муниципального района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5, каб.104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8-395-54-3-23-63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05764" w:rsidRPr="00005764" w:rsidTr="0000576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транспорта и связи администрации Зиминского муниципального района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5, каб.107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8-395-54-3-24-91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05764" w:rsidRPr="00005764" w:rsidTr="0000576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отдел Управления Федеральной службы государственной регистрации, кадастра и картографии по Иркутской области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8-395-54-3-25-44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05764" w:rsidRPr="00005764" w:rsidTr="00005764">
        <w:trPr>
          <w:trHeight w:val="10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Зиминское отделение Иркутского филиала ФГУП «Ростехинвентаризация-Федеральное БТИ»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8-395-54-3-26-29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05764" w:rsidRPr="00005764" w:rsidTr="0000576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ООО  «Геокадастр»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8-395-54-3-10-96</w:t>
            </w:r>
          </w:p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05764" w:rsidRPr="00005764" w:rsidTr="0000576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Иркутской области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Иркутск,</w:t>
            </w:r>
          </w:p>
          <w:p w:rsidR="00005764" w:rsidRPr="00005764" w:rsidRDefault="00005764" w:rsidP="000057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Софьи Перовской,30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764" w:rsidRPr="00005764" w:rsidRDefault="00005764" w:rsidP="000057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8-395-2-28-64-60</w:t>
            </w:r>
          </w:p>
          <w:p w:rsidR="00005764" w:rsidRPr="00005764" w:rsidRDefault="00005764" w:rsidP="000057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Конечным результатом исполнения услуги является: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 принятие решения о переводе (об отказе в переводе) жилого (нежилого) помещения в нежилое (жилое) помещение;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акта приемочной комиссии о завершении переустройства и (или) перепланировки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акта приемочной комиссии об отказе в приемке выполненных ремонтно-строительных работ  по переустройству и (или) перепланировке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1.5.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Перевод жилых (нежилых) помещений в нежилые (жилые) помещения (далее решение о переводе) реализуется по заявлению собственника соответствующего помещения или уполномоченного им лица (далее заявитель).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порядку предоставлению муниципальной услуги: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2.1. Порядок информирования о муниципальной услуге: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 и место нахождения Администрации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-665365,  Иркутская область, Зиминский район, с. Услон,  ул. 40 лет Победы, 3А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-часы работы: с 9.00 до 17.00 час.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-выходные дни: суббота, воскресенье, перерыв на обед с 13.00 до 14.00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-адрес электронной почты: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uslonskaya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adm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@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ru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-телефон для справок: 8-902-767-88-97;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Информация о правилах предоставления муниципальной услуги размещается на официальном сайте  Зиминского районного муниципального образования: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6" w:history="1"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uslon</w:t>
        </w:r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-</w:t>
        </w:r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adm</w:t>
        </w:r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00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 2.1.2.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Консультации по вопросам предоставления муниципальной услуги, прием заявлений и иных необходимых документов, а также подготовка проектов муниципальных правовых актов осуществляется специалистом Администрации, на которого возложены соответствующие функции.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нахождения, время работы и телефон: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область, Зиминский район, с. Услон,  ул. 40 лет Победы, 3А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-приемные дни:  понедельник, вторник, среда, пятница  с 9.00 до 17.00 час.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-телефон: 8-902-767-88-97;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      2.1.3.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Информация, предоставляемая заинтересованным лицам о муниципальной услуге, является открытой и общедоступной.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Основными требованиями к информированию получателей услуги являются: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достоверность и полнота информирования;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оперативность предоставления информации;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заявителей организуется индивидуально или публично.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а) Публичное письменное информирование используется  в  средствах массовой информации (далее – СМИ), путем публикации информационных материалов в СМИ, размещения на официальном сайте в сети Интернет, на информационных стендах, размещенных в здании Администрации.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 б) 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полное наименование специалиста Администрации, предоставляющего муниципальную услугу;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почтовый адрес, адреса электронной почты и официального сайта Администрации;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 - график работы Администрации;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 - контактный телефон; фамилия, имя, отчество специалиста Администрации, осуществляющего прием и информирование заявителей;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перечень документов, предоставляемых заявителем для получения муниципальной услуги;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 - образец заявления о передаче муниципального имущества в аренду, безвозмездное пользование;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2.1.5.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ответах на телефонные звонки и устные обращения заявителей специалист Администрации, участвующий в предоставлении муниципальной услуги, подробно и в вежливой форме информирует заявителя о порядке  предоставления муниципальной услуги.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Продолжительность ответа на телефонный звонок – не более 10 минут;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Продолжительность приема заявителей у специалиста сектора при получении устной консультации по вопросу предоставления муниципальной услуги не должна превышать 10 минут;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2.1.6.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 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способа доставки ответа, указанного в письменном обращении) не позднее 30 календарных дней с  даты  обращения заявителя.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Сроки исполнения муниципальной услуги: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Общий срок рассмотрения поступившего заявления и документов о переводе не должен превышать сорок пять календарных дней.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рассмотрения поступившего заявления и документов о переводе исчисляется со дня предоставления документов и до принятия решения о переводе.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Максимальный срок приема заявления и документов о переводе составляет 10 минут.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Заявление (приложение №5) о переводе подлежит обязательной регистрации в течение одного календарного дня с момента поступления в Администрацию заявления и документов о переводе.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Проверка специалистом Администрации представленных заявителем документов о переводе и иных документов осуществляется в течение одного календарного дня с момента регистрации поступившего заявления.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2.2.5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Срок рассмотрения комиссией по перепланировке, переустройству и переводу жилых помещений в нежилые и нежилых помещений в жилые проекта переустройства и (или) 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жилого, или нежилого помещения, составляет тридцать календарных дней с момента поступления заявления о переводе и иных документов в комиссию.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2.2.6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Передача заключения о рассмотрении проекта переустройства и перепланировки переводимого помещения специалисту Администрации дляподготовки проекта решения о переводе (об отказе в переводе) и уведомления о переводе (об отказе в переводе) осуществляется в течение десяти календарных дней.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2.2.7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Подготовка проекта решения о переводе (об отказе в переводе) в случае, если переустройство и (или) перепланировка требуются для обеспечения использования такого 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помещения в качестве жилого, или нежилого помещения, осуществляется в течение пяти календарных дней с момента получения заключения специалистом Администрации о рассмотрении проекта переустройства и (или)  перепланировки переводимого помещения на соответствие требованиям законодательства.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2.2.8.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Подготовка проекта решения о переводе (об отказе в переводе) в случае, если переустройство и (или) перепланировка  не требуются для обеспечения использования такого помещения в качестве жилого или нежилого помещения, осуществляется в течение пяти календарных дней с момента окончания проверки, предусмотренной  пунктом 3.2.1 настоящего Административного регламента.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2.2.9.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 решения о переводе (об отказе в переводе) подписывается главой Администрации в течение трех дней с момента его подготовки.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принятия решения о переводе (об отказе в переводе) является дата его подписания.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2.2.10.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Подготовка, выдача или направление заявителю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уведомления(приложение 2)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переводе (об отказе в переводе) осуществляется, не позднее чем через три рабочих дня со дня принятия решения о переводе или решения об отказе в переводе.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2.2.11.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Продление установленных решениями сроков проведения ремонтно-строительных работ осуществляется в течение десяти рабочих  дней с момента подачи заявления.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2.2.12.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Предусмотренный </w:t>
      </w:r>
      <w:hyperlink r:id="rId7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п. 2.2.10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настоящего административного регламента документ подтверждает окончание перевода помещения и является основанием для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2.2.13.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указанный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в </w:t>
      </w:r>
      <w:hyperlink r:id="rId8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п. 2.2.10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настоящего административного регламента,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  2.2.14.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завершения работ по переустройству и (или) перепланировке и (или) иных работ заявитель направляет в администрацию заявление о приемке  ремонтно-строительных работ по переустройству и (или) перепланировке  и (или) иных работ в переводимом жилом (нежилом) помещения (приложение 6). Результат окончания работ подтверждается </w:t>
      </w:r>
      <w:hyperlink r:id="rId9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актом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приемочной комиссии (приложение 9). Один экземпляр акта приемочной комиссии специалистом Администрации направляется в орган технической инвентаризации, осуществляющий учет соответствующего объекта недвижимости, расположенный на территории  г. Зима. Акт приемочной комиссии подтверждает окончание перевода помещения и является основанием использования переведенного помещения в качестве жилого и (или) нежилого помещения.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2.2.15.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Отказ в исполнении муниципальной услуги: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Отказ в исполнении муниципальной услуги по переводу помещений допускается в случаях: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а) непредставления определенных пунктом 2.5.3 настоящего Административного регламента документов;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представления документов в ненадлежащий орган;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несоблюдения предусмотренных статьей 22 Жилищного кодекса РФ условий перевода;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несоответствия проекта переустройства и (или) перепланировки жилого помещения требованиям законодательства.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Перечень документов, необходимых для исполнения услуги: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2.4.1.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Основанием для начала исполнения услуги является обращение заявителя с заявлением и приложением необходимых документов, предусмотренных пунктами  2.4.2  настоящего Административного регламента.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2.4.2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заявлению о переводе помещения прилагаются следующие документы: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план переводимого помещения с его техническим описанием в случае, если переводимое помещение является жилым, технический паспорт такого помещения);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поэтажный план дома, в котором находится переводимое помещение;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д) доверенность, оформленная в установленном законом порядке (в случае представления интересов заявителя другим лицом).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переустройство и (или) перепланировка переводимого помещения невозможны без присоединения к ним части общего имущества 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2.4.3.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Исполнение услуги осуществляется на бесплатной основе.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Административные процедуры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Описание последовательности действий при предоставлении муниципальной услуги.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прием от заявителя заявления и документов;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рассмотрение представленных документов на заседании Межведомственной комиссии и вынесение решения;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подготовка постановления главы администрации Услонского муниципального образования о переводе жилого (нежилого) помещения в нежилое (жилое) помещение или </w:t>
      </w:r>
      <w:hyperlink r:id="rId10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уведомления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об отказе в переводе жилого (нежилого) помещения в нежилое (жилое) помещение (приложение № 3).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Прием от заявителя заявления и документов.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3.2.1. Основанием для начала предоставления муниципальной услуги является личное обращение граждан, организаций, их представителей в Администрацию с </w:t>
      </w:r>
      <w:hyperlink r:id="rId11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заявлением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(приложение № 5) и комплектом документов, указанных в </w:t>
      </w:r>
      <w:hyperlink r:id="rId12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пункте 2.4.2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настоящего административного регламента.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3.2.2. Специалист Администрации устанавливает личность заявителя, в том числе проверяет документ, удостоверяющий личность.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3.2.3. Специалист Администрации проверяет полномочия заявителя, в том числе полномочия представителя.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3.2.4. Специалист Администрации проверяет наличие всех необходимых документов, исходя из соответствующего перечня документов.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3.2.5. Специалист Администрации проверяет соответствие представленных документов установленным требованиям, удостоверяясь, что: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тексты документов написаны разборчиво, наименования юридических лиц - без сокращения, с указанием мест их нахождения;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фамилии, имена, отчества физических лиц, адреса их мест жительства написаны полностью;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документах нет подчисток, приписок, зачеркнутых слов, исправлений;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3.2.6. При установлении фактов отсутствия необходимых документов, несоответствия представленных документов указанным требованиям Специалист Администрации уведомляет заявителя о наличии препятствий для организации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3.2.7. Специалист Администрации комиссии вносит в </w:t>
      </w:r>
      <w:hyperlink r:id="rId13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регистрации заявлений о предоставлении муниципальной услуги (приложение № 7) запись о приеме документов: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порядковый номер записи;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дату приема;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данные о заявителе;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предмет обращения, сведения о наименовании объекта и его местонахождении;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выдает </w:t>
      </w:r>
      <w:hyperlink r:id="rId14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расписку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подтверждение их приема согласно приложению № 4.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3.2.8. Результатом исполнения административной процедуры является регистрация заявления в журнале регистрации личного приема.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Рассмотрение представленных документов на заседании Межведомственной комиссии и вынесение решения.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3.3.1. Основанием для начала предоставления муниципальной услуги является зарегистрированное заявление заявителя на предоставление муниципальной услуги.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3.3.2. Специалист Администрации согласовывает с председателем Межведомственной комиссии дату, время и место заседания Межведомственной комиссии.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3.3.3. Председатель Межведомственной комиссии назначает дату, время и место заседания Межведомственной комиссии по мере поступления заявлений о переводе помещений с соблюдением срока рассмотрения представленных документов.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3.3.4. Специалист Администрации за три рабочих дня до заседания Межведомственной комиссии по телефону или лично информирует членов Межведомственной комиссии и заявителя о дате, времени и месте заседания Межведомственной комиссии.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3.3.5. Членами Межведомственной комиссии проводится проверка принятых специалистом Администрации документов и выносится соответствующее решение о переводе или отказе в переводе жилого (нежилого) помещения в нежилое (жилое) помещение. Решение принимается открытым голосованием простым большинством голосов членов Межведомственной комиссии, принявших участие в заседании. При равенстве голосов решение принимает председатель Межведомственной комиссии.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3.3.6. Решение Межведомственной комиссии оформляется </w:t>
      </w:r>
      <w:hyperlink r:id="rId15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протоколом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заседания комиссии (приложение №  8).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3.3.7. Результатом исполнения административной процедуры является протокол заседания Межведомственной комиссии с вынесенным решением о переводе или отказе в переводе жилого (нежилого) помещения в нежилое (жилое) помещение.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3.4. Подготовка постановления о переводе или отказе в переводе жилого (нежилого) помещения в нежилое (жилое) помещение.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3.4.1. Основанием для подготовки постановления главы Услонского  муниципального образования о переводе или отказе в переводе жилого (нежилого) помещения в нежилое (жилое) помещение является протокол заседания Межведомственной комиссии.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3.4.2. Специалист Администрации  не позднее чем через три рабочих дня со дня проведения заседания Межведомственной комиссии готовит проект постановления главы администрации Услонского  муниципального образования о переводе или отказе в переводе жилого (нежилого) помещения в нежилое (жилое) помещение. В случае отказа заявителю в переводе, в уведомлении об отказе указываются основания отказа с обязательной ссылкой на нарушения, предусмотренные </w:t>
      </w:r>
      <w:hyperlink r:id="rId16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частью 1 статьи 24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Жилищного кодекса Российской Федерации.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3.4.3. Проект постановления главы администрации Услонского  муниципального образования о переводе жилого (нежилого) помещения в нежилое (жилое) помещение визируется председателем Межведомственной комиссии и далее передается главе администрации Услонского муниципального образования на подпись.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подписания главой администрации Услонского  муниципального образования постановления о переводе жилого (нежилого) помещения в нежилое (жилое) помещение направляется в орган технической инвентаризации, осуществляющий учет соответствующего объекта недвижимости, расположенный на территории г. Зима.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3.4.4. Уведомление об отказе в переводе жилого (нежилого) помещения в нежилое (жилое) помещение визируется председателем Межведомственной комиссии.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3.4.5. Результатом исполнения административной процедуры является постановление главы Услонского  муниципального образования о переводе жилого (нежилого) помещения в нежилое (жилое) помещение или уведомление об отказе в переводе жилого (нежилого) помещения в нежилое (жилое) помещение.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Выдача заявителю уведомления о принятом решении.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3.5.1. Основанием для подготовки уведомления о переводе или отказе в переводе жилого (нежилого) помещения в нежилое (жилое) помещение является решение Межведомственной комиссии или постановление главы администрации Услонского  муниципального образования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3.5.2. Специалист Администрации готовит </w:t>
      </w:r>
      <w:hyperlink r:id="rId17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уведомление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переводе или отказе в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года № 502. В случае отказа заявителю в переводе помещения, в уведомлении указываются основания отказа с обязательной ссылкой на нарушения, предусмотренные </w:t>
      </w:r>
      <w:hyperlink r:id="rId18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частью 1 статьи 24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Жилищного кодекса Российской Федерации (приложение №  2).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3.5.3. Уведомление о переводе или отказе в переводе жилого (нежилого) помещения в нежилое (жилое) помещение подписывается главой администрации Услонского  муниципального образования в течение одного дня.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3.5.4. Специалист Администрации делает запись в </w:t>
      </w:r>
      <w:hyperlink r:id="rId19" w:history="1">
        <w:r w:rsidRPr="00005764">
          <w:rPr>
            <w:rFonts w:ascii="Times New Roman" w:eastAsia="Times New Roman" w:hAnsi="Times New Roman" w:cs="Times New Roman"/>
            <w:sz w:val="24"/>
            <w:szCs w:val="24"/>
          </w:rPr>
          <w:t>журнале</w:t>
        </w:r>
      </w:hyperlink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регистрации заявлений о предоставлении муниципальной услуги о выданном разрешении на перевод жилого (нежилого) помещения в нежилое (жилое) помещение (приложение №  7).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3.5.5. Секретарь Межведомственной комиссии не позднее чем через три рабочих дня со дня принятия соответствующего постановления выдает заявителю лично (с проставлением подписи на копии) уведомление о переводе или отказе в переводе жилого (нежилого) помещения в нежилое (жилое) помещение или направляет по почте по адресу, указанному в заявлении.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3.5.6. В случае принятия постановления о переводе или отказе в переводе жилого (нежилого) помещения в нежилое (жилое) помещение секретарь Межведомственной 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комиссии не позднее чем через три рабочих дня со дня принятия данного постановления направляет по почте собственникам помещений, примыкающих к помещению, в отношении которого принято соответствующее решение, письма, содержащие информацию о принятом решении.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3.5.7. Результатом исполнения административной процедуры является выдача заявителю лично или направление по почте уведомления о переводе или отказе в переводе жилого (нежилого) помещения в нежилое (жилое) помещение.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и формы контроля за предоставлением муниципальной услуги: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Текущий контроль  за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должностными лицами осуществляется главой  Администрации.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4.2.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Должностные лица, уполномоченные проводить консультации, готовить протокол комиссии, проект постановления, несут персональную ответственность за полноту, грамотность и доступность проведенной консультации, за правильность и соблюдение требований  законодательства при подготовке правовых документов.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Должностные лица, уполномоченные принимать документы, несут персональную ответственность за соблюдение сроков и порядка приема документов, предоставляемых заявителем.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Ответственность должностных лиц закрепляется  должностной инструкцией в соответствии с требованиями законодательства.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действие (бездействие) должностных лиц.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4.6. 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результатам проведенных проверок в случае выявления нарушений прав заявителей осуществляется привлечение должностных лиц к ответственности в соответствии с законодательством Российской Федерации.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обжалования действия (бездействия) и решений, осуществляемых (принимаемых) в ходе предоставления муниципальной услуги: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Получатели услуги имеют право на обжалование действие (бездействие) должностных лиц, предоставляющих муниципальную услугу, в досудебном (административном) и судебном порядке.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досудебном порядке получатели услуги вправе обжаловать действие (бездействие) должностных лиц главе Администрации.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Жалобы могут быть поданы в устной или письменной форме.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форме жалобы рассматриваются по общему правилу в ходе личного приема.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Дни приема граждан главой Администрации: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Понедельник, среда, пятница - с 9 час.00 мин до 17 час.00 мин.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запись по телефону 8-902-767-88-97.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жалоба может быть подана в ходе личного приема в соответствии с графиком личного приема либо направлена по почте в Администрацию  по адресу, указанному в п.2.1.1. настоящего Административного регламента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Заявления, направляемые в адрес главы Администрации, принимаются должностным лицом Администрации.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письменной жалобе получатель услуги указывает: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в который направляется письменная жалоба;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свою фамилию, имя, отчество;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суть жалобы, т.е. требования лица, подающего жалобу, и основания, по которым получатель услуги считает решение по соответствующему делу неправильным;</w:t>
      </w:r>
    </w:p>
    <w:p w:rsidR="00005764" w:rsidRPr="00005764" w:rsidRDefault="00005764" w:rsidP="0000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 личную подпись и дату.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необходимости в подтверждение своих доводов заявитель прилагает к заявлению необходимые документы или материалы. Заявитель вправе получить в Администрации информацию и документы, необходимые для обоснования и рассмотрения жалобы, за исключением информации и документов ограниченного использования.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Заявление может быть оставлено без рассмотрения или рассмотрение его может быть приостановлено, в случае несоответствия заявления требованиям, установленным  пунктом 5.4. настоящего Административного регламента.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Заявление рассматривается в срок 30 календарных дней 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пункте 5.6. настоящего Административного регламента, в противном случае повторное заявление не рассматривается.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рассмотрения повторного заявления составляет 30 календарных дней.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Обжалование в судебном порядке: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5.9.1.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Заявитель вправе обжаловать действие (бездействие) должностных лиц, предоставляющих муниципальную услугу: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физических лиц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- в Зиминском  городском суде по адресу: г. Зима, ул. Ленина,7.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юридических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Арбитражном суде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Иркутской  области по адресу: 664000, г. Иркутск, б. Гагарина, 70.</w:t>
      </w:r>
    </w:p>
    <w:p w:rsidR="00005764" w:rsidRPr="00005764" w:rsidRDefault="00005764" w:rsidP="00005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5.9.2.</w:t>
      </w:r>
      <w:r w:rsidRPr="00005764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Заявитель вправе обратиться в суд с заявлением в течение трех месяцев со дня, когда стало известно о нарушении его прав и законных интересов.</w:t>
      </w:r>
    </w:p>
    <w:p w:rsidR="004F36DB" w:rsidRDefault="004F36DB"/>
    <w:sectPr w:rsidR="004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EE0"/>
    <w:multiLevelType w:val="multilevel"/>
    <w:tmpl w:val="90B4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5764"/>
    <w:rsid w:val="00005764"/>
    <w:rsid w:val="004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57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5764"/>
    <w:rPr>
      <w:b/>
      <w:bCs/>
    </w:rPr>
  </w:style>
  <w:style w:type="character" w:styleId="a6">
    <w:name w:val="Emphasis"/>
    <w:basedOn w:val="a0"/>
    <w:uiPriority w:val="20"/>
    <w:qFormat/>
    <w:rsid w:val="00005764"/>
    <w:rPr>
      <w:i/>
      <w:iCs/>
    </w:rPr>
  </w:style>
  <w:style w:type="paragraph" w:customStyle="1" w:styleId="consplustitle">
    <w:name w:val="consplustitle"/>
    <w:basedOn w:val="a"/>
    <w:rsid w:val="000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5764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57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1850FEA4DE90A9895BE4CD3EB07915B6011187BE1853FA2AE69876BD250B20BFB87A2371740EF62748A7BF5F" TargetMode="External"/><Relationship Id="rId13" Type="http://schemas.openxmlformats.org/officeDocument/2006/relationships/hyperlink" Target="consultantplus://offline/ref=58C1850FEA4DE90A9895BE4CD3EB07915B6011187BE1853FA2AE69876BD250B20BFB87A2371740EF62768F7BF4F" TargetMode="External"/><Relationship Id="rId18" Type="http://schemas.openxmlformats.org/officeDocument/2006/relationships/hyperlink" Target="consultantplus://offline/ref=58C1850FEA4DE90A9895A041C58758945A6A481578E38E6FFFF132DA3CDB5AE54CB4DEE0731A40E776F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C1850FEA4DE90A9895BE4CD3EB07915B6011187BE1853FA2AE69876BD250B20BFB87A2371740EF62748A7BF5F" TargetMode="External"/><Relationship Id="rId12" Type="http://schemas.openxmlformats.org/officeDocument/2006/relationships/hyperlink" Target="consultantplus://offline/ref=58C1850FEA4DE90A9895BE4CD3EB07915B6011187BE1853FA2AE69876BD250B20BFB87A2371740EF62748B7BF3F" TargetMode="External"/><Relationship Id="rId17" Type="http://schemas.openxmlformats.org/officeDocument/2006/relationships/hyperlink" Target="consultantplus://offline/ref=58C1850FEA4DE90A9895A041C58758945E6E4F167EEFD365F7A83ED83BD405F24BFDD2E1731A407EF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1850FEA4DE90A9895A041C58758945A6A481578E38E6FFFF132DA3CDB5AE54CB4DEE0731A40E776F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lon-adm.ru/" TargetMode="External"/><Relationship Id="rId11" Type="http://schemas.openxmlformats.org/officeDocument/2006/relationships/hyperlink" Target="consultantplus://offline/ref=58C1850FEA4DE90A9895BE4CD3EB07915B6011187BE1853FA2AE69876BD250B20BFB87A2371740EF6275857BF6F" TargetMode="External"/><Relationship Id="rId5" Type="http://schemas.openxmlformats.org/officeDocument/2006/relationships/hyperlink" Target="garantf1://12077515.0/" TargetMode="External"/><Relationship Id="rId15" Type="http://schemas.openxmlformats.org/officeDocument/2006/relationships/hyperlink" Target="consultantplus://offline/ref=58C1850FEA4DE90A9895BE4CD3EB07915B6011187BE1853FA2AE69876BD250B20BFB87A2371740EF62768E7BF1F" TargetMode="External"/><Relationship Id="rId10" Type="http://schemas.openxmlformats.org/officeDocument/2006/relationships/hyperlink" Target="consultantplus://offline/ref=58C1850FEA4DE90A9895BE4CD3EB07915B6011187BE1853FA2AE69876BD250B20BFB87A2371740EF6275847BFAF" TargetMode="External"/><Relationship Id="rId19" Type="http://schemas.openxmlformats.org/officeDocument/2006/relationships/hyperlink" Target="consultantplus://offline/ref=58C1850FEA4DE90A9895BE4CD3EB07915B6011187BE1853FA2AE69876BD250B20BFB87A2371740EF62768F7B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1850FEA4DE90A9895BE4CD3EB07915B6011187BE1853FA2AE69876BD250B20BFB87A2371740EF62768D7BF5F" TargetMode="External"/><Relationship Id="rId14" Type="http://schemas.openxmlformats.org/officeDocument/2006/relationships/hyperlink" Target="consultantplus://offline/ref=58C1850FEA4DE90A9895BE4CD3EB07915B6011187BE1853FA2AE69876BD250B20BFB87A2371740EF6275847B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5147</Words>
  <Characters>29338</Characters>
  <Application>Microsoft Office Word</Application>
  <DocSecurity>0</DocSecurity>
  <Lines>244</Lines>
  <Paragraphs>68</Paragraphs>
  <ScaleCrop>false</ScaleCrop>
  <Company>Microsoft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2019-11-11T12:12:00Z</dcterms:created>
  <dcterms:modified xsi:type="dcterms:W3CDTF">2019-11-11T12:12:00Z</dcterms:modified>
</cp:coreProperties>
</file>