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6C" w:rsidRDefault="007D136C" w:rsidP="007D136C">
      <w:pPr>
        <w:pStyle w:val="a3"/>
        <w:shd w:val="clear" w:color="auto" w:fill="FFFFFF"/>
        <w:spacing w:before="0" w:beforeAutospacing="0" w:after="240" w:afterAutospacing="0"/>
        <w:jc w:val="center"/>
        <w:rPr>
          <w:rFonts w:ascii="Verdana" w:hAnsi="Verdana"/>
          <w:color w:val="4F4F4F"/>
          <w:sz w:val="21"/>
          <w:szCs w:val="21"/>
        </w:rPr>
      </w:pPr>
      <w:r>
        <w:rPr>
          <w:rStyle w:val="a4"/>
          <w:rFonts w:ascii="Verdana" w:hAnsi="Verdana"/>
          <w:color w:val="4F4F4F"/>
          <w:sz w:val="21"/>
          <w:szCs w:val="21"/>
        </w:rPr>
        <w:t>О ситуации и принимаемых мерах по недопущению распространения заболеваний, вызванных новым коронавирусом</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 связи с неблагополучной ситуацией, связанной с новым коронавирусом в мире, Управлением Роспотребнадзора по Иркутской области продолжается проведение комплекса противоэпидемических мероприятий.</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Организован мониторинг за эпидемиологической обстановкой, приняты дополнительные меры по усилению санитарно-карантинного контроля в пунктах пропуска через государственную границу Российской Федерации в аэропорту г. Иркутска. Сотрудниками  Управления Роспотребнадзора по Иркутской области проводится контроль прибывающих лиц из-за границы с использованием переносного тепловизионного оборудования.</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Всего с начала проведения мероприятий по новой коронавирусной инфекции санитарно-карантинному контролю в аэропорту г. Иркутска подвергнуто  264 рейса, прибывших из неблагополучных стран, досмотрено 47152 человека.</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Кроме того, с 20 марта организован контроль прибывающих в аэропорт Иркутска рейсов из г. Москвы.</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телефон «горячей линии» Управления с 1 февраля поступило более 1800 обращений граждан, связанных с новой коронавирусной инфекцией. Всем обратившимся даны разъяснения.</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базе ФБУЗ «Центр гигиены и эпидемиологии в Иркутской области» проведено 2200 лабораторных исследований на наличие РНК нового коронавируса 2019-nCoV.</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 сегодняшний день в Иркутской области эпидемиологическая ситуация стабильная, случаев заболевания коронавирусной инфекцией не зарегистрировано.</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Напоминаем, что всем прибывающим гражданам из-за рубежа следует </w:t>
      </w:r>
      <w:r>
        <w:rPr>
          <w:rStyle w:val="a4"/>
          <w:rFonts w:ascii="Verdana" w:hAnsi="Verdana"/>
          <w:color w:val="4F4F4F"/>
          <w:sz w:val="21"/>
          <w:szCs w:val="21"/>
        </w:rPr>
        <w:t>находиться 14 дней в режиме самоизоляции</w:t>
      </w:r>
      <w:r>
        <w:rPr>
          <w:rFonts w:ascii="Verdana" w:hAnsi="Verdana"/>
          <w:color w:val="4F4F4F"/>
          <w:sz w:val="21"/>
          <w:szCs w:val="21"/>
        </w:rPr>
        <w:t>, даже если у них нет симптомов заболевания. Необходимо оставаться дома, минимизировать контакты.</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По прибытии необходимо обратиться на единый круглосуточный телефон «горячей линии» </w:t>
      </w:r>
      <w:r>
        <w:rPr>
          <w:rStyle w:val="a4"/>
          <w:rFonts w:ascii="Verdana" w:hAnsi="Verdana"/>
          <w:color w:val="4F4F4F"/>
          <w:sz w:val="21"/>
          <w:szCs w:val="21"/>
        </w:rPr>
        <w:t>8(3952) 399-999</w:t>
      </w:r>
      <w:r>
        <w:rPr>
          <w:rFonts w:ascii="Verdana" w:hAnsi="Verdana"/>
          <w:color w:val="4F4F4F"/>
          <w:sz w:val="21"/>
          <w:szCs w:val="21"/>
        </w:rPr>
        <w:t> и передать сведения о месте и дате пребывания, возвращения, контактную информацию.</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Для дистанционного оформления больничного листа следует обратиться в поликлинику по месту жительства, либо на сайт Фонда социального страхования </w:t>
      </w:r>
      <w:hyperlink r:id="rId4" w:history="1">
        <w:r>
          <w:rPr>
            <w:rStyle w:val="a5"/>
            <w:rFonts w:ascii="Verdana" w:hAnsi="Verdana"/>
            <w:color w:val="005DB7"/>
            <w:sz w:val="21"/>
            <w:szCs w:val="21"/>
          </w:rPr>
          <w:t>https://r38.fss.ru/</w:t>
        </w:r>
      </w:hyperlink>
      <w:r>
        <w:rPr>
          <w:rFonts w:ascii="Verdana" w:hAnsi="Verdana"/>
          <w:color w:val="4F4F4F"/>
          <w:sz w:val="21"/>
          <w:szCs w:val="21"/>
        </w:rPr>
        <w:t> для оформления больничного листа в электронном виде. Горячая линия Иркутского регионального отделения ФСС РФ: </w:t>
      </w:r>
      <w:r>
        <w:rPr>
          <w:rStyle w:val="a4"/>
          <w:rFonts w:ascii="Verdana" w:hAnsi="Verdana"/>
          <w:color w:val="4F4F4F"/>
          <w:sz w:val="21"/>
          <w:szCs w:val="21"/>
        </w:rPr>
        <w:t>8 (3952) 25-96-69.</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Контроль режима самоизоляции граждан на дому осуществляют сотрудники полиции на основании информации Управления Роспотребнадзора по Иркутской области. Нарушение режима самоизоляции влечет административную ответственности по ст. 19.4, ст. 19.5, ст. 6.3 КоАП РФ.</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Напоминаем, что в случае проявления любого ухудшения состояния здоровья незамедлительно обращаться за медицинской помощью на дому, без посещения медицинской организации.</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7D136C" w:rsidRDefault="007D136C" w:rsidP="007D136C">
      <w:pPr>
        <w:pStyle w:val="a3"/>
        <w:shd w:val="clear" w:color="auto" w:fill="FFFFFF"/>
        <w:spacing w:before="0" w:beforeAutospacing="0" w:after="240" w:afterAutospacing="0"/>
        <w:jc w:val="both"/>
        <w:rPr>
          <w:rFonts w:ascii="Verdana" w:hAnsi="Verdana"/>
          <w:color w:val="4F4F4F"/>
          <w:sz w:val="21"/>
          <w:szCs w:val="21"/>
        </w:rPr>
      </w:pPr>
      <w:r>
        <w:rPr>
          <w:rFonts w:ascii="Verdana" w:hAnsi="Verdana"/>
          <w:color w:val="4F4F4F"/>
          <w:sz w:val="21"/>
          <w:szCs w:val="21"/>
        </w:rPr>
        <w:t> </w:t>
      </w:r>
    </w:p>
    <w:p w:rsidR="00B011D2" w:rsidRDefault="00B011D2"/>
    <w:sectPr w:rsidR="00B01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D136C"/>
    <w:rsid w:val="007D136C"/>
    <w:rsid w:val="00B01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3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D136C"/>
    <w:rPr>
      <w:b/>
      <w:bCs/>
    </w:rPr>
  </w:style>
  <w:style w:type="character" w:styleId="a5">
    <w:name w:val="Hyperlink"/>
    <w:basedOn w:val="a0"/>
    <w:uiPriority w:val="99"/>
    <w:semiHidden/>
    <w:unhideWhenUsed/>
    <w:rsid w:val="007D136C"/>
    <w:rPr>
      <w:color w:val="0000FF"/>
      <w:u w:val="single"/>
    </w:rPr>
  </w:style>
</w:styles>
</file>

<file path=word/webSettings.xml><?xml version="1.0" encoding="utf-8"?>
<w:webSettings xmlns:r="http://schemas.openxmlformats.org/officeDocument/2006/relationships" xmlns:w="http://schemas.openxmlformats.org/wordprocessingml/2006/main">
  <w:divs>
    <w:div w:id="10481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3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Company>N</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2020-03-28T01:26:00Z</dcterms:created>
  <dcterms:modified xsi:type="dcterms:W3CDTF">2020-03-28T01:26:00Z</dcterms:modified>
</cp:coreProperties>
</file>