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РОССИЙСКАЯ ФЕДЕРАЦИЯ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ИРКУТСКАЯ   ОБЛАСТЬ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ЗИМИНСКИЙ РАЙОН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УСЛОНСКОЕ МУНИЦИПАЛЬНОЕ ОБРАЗОВАНИЕ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:rsidR="001E4972" w:rsidRDefault="001E4972" w:rsidP="001E4972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ДУМА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РЕШЕНИЕ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«30» мая 2014 г.                                                                         № 86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Об утверждении Правил землепользования и застройки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Услонского муниципального образования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целях создания условий для устойчивого развития территории Услонского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 </w:t>
      </w:r>
      <w:hyperlink r:id="rId4" w:tooltip="&quot;Градостроительный кодекс Российской Федерации&quot; от 29.12.2004 N 190-ФЗ (ред. от 04.03.2013) (с изм. и доп., вступающими в силу с 15.03.2013)------------ Недействующая редакция{КонсультантПлюс}" w:history="1">
        <w:r>
          <w:rPr>
            <w:rStyle w:val="a6"/>
            <w:color w:val="auto"/>
            <w:u w:val="none"/>
            <w:bdr w:val="none" w:sz="0" w:space="0" w:color="auto" w:frame="1"/>
          </w:rPr>
          <w:t>ст.ст. 30</w:t>
        </w:r>
      </w:hyperlink>
      <w:r>
        <w:rPr>
          <w:color w:val="000000"/>
          <w:bdr w:val="none" w:sz="0" w:space="0" w:color="auto" w:frame="1"/>
        </w:rPr>
        <w:t>, </w:t>
      </w:r>
      <w:hyperlink r:id="rId5" w:tooltip="&quot;Градостроительный кодекс Российской Федерации&quot; от 29.12.2004 N 190-ФЗ (ред. от 04.03.2013) (с изм. и доп., вступающими в силу с 15.03.2013)------------ Недействующая редакция{КонсультантПлюс}" w:history="1">
        <w:r>
          <w:rPr>
            <w:rStyle w:val="a6"/>
            <w:color w:val="auto"/>
            <w:u w:val="none"/>
            <w:bdr w:val="none" w:sz="0" w:space="0" w:color="auto" w:frame="1"/>
          </w:rPr>
          <w:t>31</w:t>
        </w:r>
      </w:hyperlink>
      <w:r>
        <w:rPr>
          <w:color w:val="000000"/>
          <w:bdr w:val="none" w:sz="0" w:space="0" w:color="auto" w:frame="1"/>
        </w:rPr>
        <w:t>, </w:t>
      </w:r>
      <w:hyperlink r:id="rId6" w:tooltip="&quot;Градостроительный кодекс Российской Федерации&quot; от 29.12.2004 N 190-ФЗ (ред. от 04.03.2013) (с изм. и доп., вступающими в силу с 15.03.2013)------------ Недействующая редакция{КонсультантПлюс}" w:history="1">
        <w:r>
          <w:rPr>
            <w:rStyle w:val="a6"/>
            <w:color w:val="auto"/>
            <w:u w:val="none"/>
            <w:bdr w:val="none" w:sz="0" w:space="0" w:color="auto" w:frame="1"/>
          </w:rPr>
          <w:t>32</w:t>
        </w:r>
      </w:hyperlink>
      <w:r>
        <w:rPr>
          <w:color w:val="000000"/>
          <w:bdr w:val="none" w:sz="0" w:space="0" w:color="auto" w:frame="1"/>
        </w:rPr>
        <w:t> Градостроительного кодекса Российской Федерации, Земельным </w:t>
      </w:r>
      <w:hyperlink r:id="rId7" w:tooltip="&quot;Земельный кодекс Российской Федерации&quot; от 25.10.2001 N 136-ФЗ (ред. от 04.03.2013)------------ Недействующая редакция{КонсультантПлюс}" w:history="1">
        <w:r>
          <w:rPr>
            <w:rStyle w:val="a6"/>
            <w:color w:val="auto"/>
            <w:u w:val="none"/>
            <w:bdr w:val="none" w:sz="0" w:space="0" w:color="auto" w:frame="1"/>
          </w:rPr>
          <w:t>кодексом</w:t>
        </w:r>
      </w:hyperlink>
      <w:r>
        <w:rPr>
          <w:color w:val="000000"/>
          <w:bdr w:val="none" w:sz="0" w:space="0" w:color="auto" w:frame="1"/>
        </w:rPr>
        <w:t> Российской Федерации, </w:t>
      </w:r>
      <w:hyperlink r:id="rId8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------------ Недействующая редакция{КонсультантПлюс}" w:history="1">
        <w:r>
          <w:rPr>
            <w:rStyle w:val="a6"/>
            <w:color w:val="auto"/>
            <w:u w:val="none"/>
            <w:bdr w:val="none" w:sz="0" w:space="0" w:color="auto" w:frame="1"/>
          </w:rPr>
          <w:t>ст. 16</w:t>
        </w:r>
      </w:hyperlink>
      <w:r>
        <w:rPr>
          <w:color w:val="000000"/>
          <w:bdr w:val="none" w:sz="0" w:space="0" w:color="auto" w:frame="1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9" w:tooltip="&quot;Устав города Усолье-Сибирское&quot; (ред. от 30.06.2011) (утв. решением ГД г. Усолье-Сибирское от 30.07.1998 N 80) (Зарегистрировано в ГУ Минюста России по Сибирскому федеральному округу 22.11.2005 N RU383080002005001) (с изм. и доп., вступившими в силу с 01." w:history="1">
        <w:r>
          <w:rPr>
            <w:rStyle w:val="a6"/>
            <w:color w:val="auto"/>
            <w:u w:val="none"/>
            <w:bdr w:val="none" w:sz="0" w:space="0" w:color="auto" w:frame="1"/>
          </w:rPr>
          <w:t>ст.ст. </w:t>
        </w:r>
      </w:hyperlink>
      <w:r>
        <w:rPr>
          <w:color w:val="000000"/>
          <w:bdr w:val="none" w:sz="0" w:space="0" w:color="auto" w:frame="1"/>
        </w:rPr>
        <w:t>19, </w:t>
      </w:r>
      <w:hyperlink r:id="rId10" w:tooltip="&quot;Устав города Усолье-Сибирское&quot; (ред. от 30.06.2011) (утв. решением ГД г. Усолье-Сибирское от 30.07.1998 N 80) (Зарегистрировано в ГУ Минюста России по Сибирскому федеральному округу 22.11.2005 N RU383080002005001) (с изм. и доп., вступившими в силу с 01." w:history="1">
        <w:r>
          <w:rPr>
            <w:rStyle w:val="a6"/>
            <w:color w:val="auto"/>
            <w:u w:val="none"/>
            <w:bdr w:val="none" w:sz="0" w:space="0" w:color="auto" w:frame="1"/>
          </w:rPr>
          <w:t>20</w:t>
        </w:r>
      </w:hyperlink>
      <w:r>
        <w:rPr>
          <w:color w:val="000000"/>
          <w:bdr w:val="none" w:sz="0" w:space="0" w:color="auto" w:frame="1"/>
        </w:rPr>
        <w:t> Устава Услонского муниципального образования, Дума Услонского муниципального образования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РЕШИЛА: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Утвердить </w:t>
      </w:r>
      <w:hyperlink r:id="rId11" w:anchor="Par30" w:tooltip="Ссылка на текущий документ" w:history="1">
        <w:r>
          <w:rPr>
            <w:rStyle w:val="a6"/>
            <w:color w:val="auto"/>
            <w:u w:val="none"/>
            <w:bdr w:val="none" w:sz="0" w:space="0" w:color="auto" w:frame="1"/>
          </w:rPr>
          <w:t>Правила</w:t>
        </w:r>
      </w:hyperlink>
      <w:r>
        <w:rPr>
          <w:color w:val="000000"/>
          <w:bdr w:val="none" w:sz="0" w:space="0" w:color="auto" w:frame="1"/>
        </w:rPr>
        <w:t> землепользования и застройки Услонского муниципального образования (приложение № 1).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Опубликовать в газете "Селяночка" настоящее решение с </w:t>
      </w:r>
      <w:hyperlink r:id="rId12" w:anchor="Par30" w:tooltip="Ссылка на текущий документ" w:history="1">
        <w:r>
          <w:rPr>
            <w:rStyle w:val="a6"/>
            <w:color w:val="auto"/>
            <w:u w:val="none"/>
            <w:bdr w:val="none" w:sz="0" w:space="0" w:color="auto" w:frame="1"/>
          </w:rPr>
          <w:t>приложением</w:t>
        </w:r>
      </w:hyperlink>
      <w:r>
        <w:rPr>
          <w:color w:val="000000"/>
          <w:bdr w:val="none" w:sz="0" w:space="0" w:color="auto" w:frame="1"/>
        </w:rPr>
        <w:t> и разместить на официальном сайте администрации Услонского муниципального образования </w:t>
      </w:r>
      <w:hyperlink r:id="rId13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uslon</w:t>
        </w:r>
        <w:r>
          <w:rPr>
            <w:rStyle w:val="a6"/>
            <w:bdr w:val="none" w:sz="0" w:space="0" w:color="auto" w:frame="1"/>
          </w:rPr>
          <w:t>-</w:t>
        </w:r>
        <w:r>
          <w:rPr>
            <w:rStyle w:val="a6"/>
            <w:bdr w:val="none" w:sz="0" w:space="0" w:color="auto" w:frame="1"/>
            <w:lang w:val="en-US"/>
          </w:rPr>
          <w:t>adm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.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lang w:val="en-US"/>
        </w:rPr>
        <w:t> </w:t>
      </w:r>
    </w:p>
    <w:p w:rsidR="001E4972" w:rsidRDefault="001E4972" w:rsidP="001E49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Услонского муниципального образования                Т.П. Ремнева</w:t>
      </w:r>
    </w:p>
    <w:p w:rsidR="00A652C6" w:rsidRDefault="00A652C6"/>
    <w:sectPr w:rsidR="00A6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972"/>
    <w:rsid w:val="001E4972"/>
    <w:rsid w:val="00A6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972"/>
    <w:rPr>
      <w:b/>
      <w:bCs/>
    </w:rPr>
  </w:style>
  <w:style w:type="character" w:styleId="a5">
    <w:name w:val="Emphasis"/>
    <w:basedOn w:val="a0"/>
    <w:uiPriority w:val="20"/>
    <w:qFormat/>
    <w:rsid w:val="001E4972"/>
    <w:rPr>
      <w:i/>
      <w:iCs/>
    </w:rPr>
  </w:style>
  <w:style w:type="character" w:styleId="a6">
    <w:name w:val="Hyperlink"/>
    <w:basedOn w:val="a0"/>
    <w:uiPriority w:val="99"/>
    <w:semiHidden/>
    <w:unhideWhenUsed/>
    <w:rsid w:val="001E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501B1D66AA0F4F310E4E214677AA871DAB8F803068FA9573009B16D4B27A42D4989C9B0BD848D6F21X" TargetMode="External"/><Relationship Id="rId13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7501B1D66AA0F4F310E4E214677AA871DDB9F401048FA9573009B16D642BX" TargetMode="External"/><Relationship Id="rId12" Type="http://schemas.openxmlformats.org/officeDocument/2006/relationships/hyperlink" Target="http://www.uslon-adm.ru/duma/reshenie-86-ot-30-05-2014-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501B1D66AA0F4F310E4E214677AA871DDB8FD00068FA9573009B16D4B27A42D4989C9B0BD808A6F27X" TargetMode="External"/><Relationship Id="rId11" Type="http://schemas.openxmlformats.org/officeDocument/2006/relationships/hyperlink" Target="http://www.uslon-adm.ru/duma/reshenie-86-ot-30-05-2014-g" TargetMode="External"/><Relationship Id="rId5" Type="http://schemas.openxmlformats.org/officeDocument/2006/relationships/hyperlink" Target="consultantplus://offline/ref=B77501B1D66AA0F4F310E4E214677AA871DDB8FD00068FA9573009B16D4B27A42D4989C9B0BD81836F20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7501B1D66AA0F4F310FAEF020B20A471D2E5F0070686FB0D6F52EC3A422DF36A06D08BF4B0848BF6C6F86E26X" TargetMode="External"/><Relationship Id="rId4" Type="http://schemas.openxmlformats.org/officeDocument/2006/relationships/hyperlink" Target="consultantplus://offline/ref=B77501B1D66AA0F4F310E4E214677AA871DDB8FD00068FA9573009B16D4B27A42D4989C9B0BD818D6F23X" TargetMode="External"/><Relationship Id="rId9" Type="http://schemas.openxmlformats.org/officeDocument/2006/relationships/hyperlink" Target="consultantplus://offline/ref=B77501B1D66AA0F4F310FAEF020B20A471D2E5F0070686FB0D6F52EC3A422DF36A06D08BF4B0848BF6C9FA6E20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2019-11-11T16:00:00Z</dcterms:created>
  <dcterms:modified xsi:type="dcterms:W3CDTF">2019-11-11T16:00:00Z</dcterms:modified>
</cp:coreProperties>
</file>