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0ED" w:rsidRPr="00EC30ED" w:rsidRDefault="00EC30ED" w:rsidP="00EC30ED">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8"/>
          <w:szCs w:val="28"/>
          <w:bdr w:val="none" w:sz="0" w:space="0" w:color="auto" w:frame="1"/>
        </w:rPr>
        <w:t>Российская Федерация</w:t>
      </w:r>
    </w:p>
    <w:p w:rsidR="00EC30ED" w:rsidRPr="00EC30ED" w:rsidRDefault="00EC30ED" w:rsidP="00EC30ED">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8"/>
          <w:szCs w:val="28"/>
          <w:bdr w:val="none" w:sz="0" w:space="0" w:color="auto" w:frame="1"/>
        </w:rPr>
        <w:t>Иркутская область</w:t>
      </w:r>
    </w:p>
    <w:p w:rsidR="00EC30ED" w:rsidRPr="00EC30ED" w:rsidRDefault="00EC30ED" w:rsidP="00EC30ED">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8"/>
          <w:szCs w:val="28"/>
          <w:bdr w:val="none" w:sz="0" w:space="0" w:color="auto" w:frame="1"/>
        </w:rPr>
        <w:t>Зиминский район</w:t>
      </w:r>
    </w:p>
    <w:p w:rsidR="00EC30ED" w:rsidRPr="00EC30ED" w:rsidRDefault="00EC30ED" w:rsidP="00EC30ED">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8"/>
          <w:szCs w:val="28"/>
          <w:bdr w:val="none" w:sz="0" w:space="0" w:color="auto" w:frame="1"/>
        </w:rPr>
        <w:t> </w:t>
      </w:r>
    </w:p>
    <w:p w:rsidR="00EC30ED" w:rsidRPr="00EC30ED" w:rsidRDefault="00EC30ED" w:rsidP="00EC30ED">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8"/>
          <w:szCs w:val="28"/>
          <w:bdr w:val="none" w:sz="0" w:space="0" w:color="auto" w:frame="1"/>
        </w:rPr>
        <w:t>Администрация</w:t>
      </w:r>
    </w:p>
    <w:p w:rsidR="00EC30ED" w:rsidRPr="00EC30ED" w:rsidRDefault="00EC30ED" w:rsidP="00EC30ED">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8"/>
          <w:szCs w:val="28"/>
          <w:bdr w:val="none" w:sz="0" w:space="0" w:color="auto" w:frame="1"/>
        </w:rPr>
        <w:t>Услонского муниципального образования</w:t>
      </w:r>
    </w:p>
    <w:p w:rsidR="00EC30ED" w:rsidRPr="00EC30ED" w:rsidRDefault="00EC30ED" w:rsidP="00EC30ED">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 </w:t>
      </w:r>
    </w:p>
    <w:p w:rsidR="00EC30ED" w:rsidRPr="00EC30ED" w:rsidRDefault="00EC30ED" w:rsidP="00EC30ED">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32"/>
          <w:szCs w:val="32"/>
          <w:bdr w:val="none" w:sz="0" w:space="0" w:color="auto" w:frame="1"/>
        </w:rPr>
        <w:t>П О С Т А Н О В Л Е Н И Е</w:t>
      </w:r>
    </w:p>
    <w:p w:rsidR="00EC30ED" w:rsidRPr="00EC30ED" w:rsidRDefault="00EC30ED" w:rsidP="00EC30ED">
      <w:pPr>
        <w:shd w:val="clear" w:color="auto" w:fill="FFFFFF"/>
        <w:spacing w:after="0" w:line="240" w:lineRule="auto"/>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 </w:t>
      </w:r>
    </w:p>
    <w:p w:rsidR="00EC30ED" w:rsidRPr="00EC30ED" w:rsidRDefault="00EC30ED" w:rsidP="00EC30ED">
      <w:pPr>
        <w:shd w:val="clear" w:color="auto" w:fill="FFFFFF"/>
        <w:spacing w:after="0" w:line="240" w:lineRule="auto"/>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 </w:t>
      </w:r>
    </w:p>
    <w:p w:rsidR="00EC30ED" w:rsidRPr="00EC30ED" w:rsidRDefault="00EC30ED" w:rsidP="00EC30E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от «31» января 2018 года                 с. Услон                              № 3</w:t>
      </w:r>
    </w:p>
    <w:p w:rsidR="00EC30ED" w:rsidRPr="00EC30ED" w:rsidRDefault="00EC30ED" w:rsidP="00EC30E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 </w:t>
      </w:r>
    </w:p>
    <w:p w:rsidR="00EC30ED" w:rsidRPr="00EC30ED" w:rsidRDefault="00EC30ED" w:rsidP="00EC30E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О мерах по погашению просроченной</w:t>
      </w:r>
    </w:p>
    <w:p w:rsidR="00EC30ED" w:rsidRPr="00EC30ED" w:rsidRDefault="00EC30ED" w:rsidP="00EC30E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кредиторской задолженности в 2018 году</w:t>
      </w:r>
    </w:p>
    <w:p w:rsidR="00EC30ED" w:rsidRPr="00EC30ED" w:rsidRDefault="00EC30ED" w:rsidP="00EC30E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 </w:t>
      </w:r>
    </w:p>
    <w:p w:rsidR="00EC30ED" w:rsidRPr="00EC30ED" w:rsidRDefault="00EC30ED" w:rsidP="00EC30E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В целях обеспечения сбалансированности бюджета Услонского муниципального образования и проведения мероприятий по оздоровлению местных финансов, руководствуясь ст. ст. 23, 46 Устава Услонского муниципального образования, администрация Услонского муниципального образования Зиминского района</w:t>
      </w:r>
    </w:p>
    <w:p w:rsidR="00EC30ED" w:rsidRPr="00EC30ED" w:rsidRDefault="00EC30ED" w:rsidP="00EC30E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 </w:t>
      </w:r>
    </w:p>
    <w:p w:rsidR="00EC30ED" w:rsidRPr="00EC30ED" w:rsidRDefault="00EC30ED" w:rsidP="00EC30E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ПОСТАНОВЛЯЕТ:</w:t>
      </w:r>
    </w:p>
    <w:p w:rsidR="00EC30ED" w:rsidRPr="00EC30ED" w:rsidRDefault="00EC30ED" w:rsidP="00EC30E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 </w:t>
      </w:r>
    </w:p>
    <w:p w:rsidR="00EC30ED" w:rsidRPr="00EC30ED" w:rsidRDefault="00EC30ED" w:rsidP="00EC30ED">
      <w:pPr>
        <w:numPr>
          <w:ilvl w:val="0"/>
          <w:numId w:val="1"/>
        </w:numPr>
        <w:spacing w:after="0" w:line="240" w:lineRule="auto"/>
        <w:ind w:left="300"/>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Утвердить План мероприятий («дорожную карту») по сокращению просроченной кредиторской задолженности в 2018 году по Услонскому муниципальному образованию (далее – «Дорожная карта») согласно приложению 1 к настоящему постановлению.</w:t>
      </w:r>
    </w:p>
    <w:p w:rsidR="00EC30ED" w:rsidRPr="00EC30ED" w:rsidRDefault="00EC30ED" w:rsidP="00EC30ED">
      <w:pPr>
        <w:numPr>
          <w:ilvl w:val="0"/>
          <w:numId w:val="1"/>
        </w:numPr>
        <w:spacing w:after="0" w:line="240" w:lineRule="auto"/>
        <w:ind w:left="300"/>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Утвердить Порядок реализации мероприятий «Дорожной карты» согласно приложению 2 к настоящему постановлению.</w:t>
      </w:r>
    </w:p>
    <w:p w:rsidR="00EC30ED" w:rsidRPr="00EC30ED" w:rsidRDefault="00EC30ED" w:rsidP="00EC30ED">
      <w:pPr>
        <w:numPr>
          <w:ilvl w:val="0"/>
          <w:numId w:val="1"/>
        </w:numPr>
        <w:spacing w:after="0" w:line="240" w:lineRule="auto"/>
        <w:ind w:left="300"/>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Контроль исполнения настоящего постановления оставляю за собой.</w:t>
      </w:r>
    </w:p>
    <w:p w:rsidR="00EC30ED" w:rsidRPr="00EC30ED" w:rsidRDefault="00EC30ED" w:rsidP="00EC30ED">
      <w:pPr>
        <w:numPr>
          <w:ilvl w:val="0"/>
          <w:numId w:val="1"/>
        </w:numPr>
        <w:spacing w:after="0" w:line="240" w:lineRule="auto"/>
        <w:ind w:left="300"/>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Настоящее постановление вступает в силу со дня его подписания.</w:t>
      </w:r>
    </w:p>
    <w:p w:rsidR="00EC30ED" w:rsidRPr="00EC30ED" w:rsidRDefault="00EC30ED" w:rsidP="00EC30ED">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 </w:t>
      </w:r>
    </w:p>
    <w:p w:rsidR="00EC30ED" w:rsidRPr="00EC30ED" w:rsidRDefault="00EC30ED" w:rsidP="00EC30ED">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 </w:t>
      </w:r>
    </w:p>
    <w:p w:rsidR="00EC30ED" w:rsidRPr="00EC30ED" w:rsidRDefault="00EC30ED" w:rsidP="00EC30E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Глава Услонского муниципального образования                                       О.А. Сухарев</w:t>
      </w:r>
    </w:p>
    <w:p w:rsidR="00EC30ED" w:rsidRPr="00EC30ED" w:rsidRDefault="00EC30ED" w:rsidP="00EC30ED">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  </w:t>
      </w:r>
    </w:p>
    <w:p w:rsidR="00EC30ED" w:rsidRPr="00EC30ED" w:rsidRDefault="00EC30ED" w:rsidP="00EC30ED">
      <w:pPr>
        <w:shd w:val="clear" w:color="auto" w:fill="FFFFFF"/>
        <w:spacing w:after="0" w:line="254" w:lineRule="atLeast"/>
        <w:ind w:left="720"/>
        <w:jc w:val="right"/>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0"/>
          <w:szCs w:val="20"/>
          <w:bdr w:val="none" w:sz="0" w:space="0" w:color="auto" w:frame="1"/>
        </w:rPr>
        <w:t>Приложение 1</w:t>
      </w:r>
    </w:p>
    <w:p w:rsidR="00EC30ED" w:rsidRPr="00EC30ED" w:rsidRDefault="00EC30ED" w:rsidP="00EC30ED">
      <w:pPr>
        <w:shd w:val="clear" w:color="auto" w:fill="FFFFFF"/>
        <w:spacing w:after="0" w:line="254" w:lineRule="atLeast"/>
        <w:ind w:left="720"/>
        <w:jc w:val="right"/>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0"/>
          <w:szCs w:val="20"/>
          <w:bdr w:val="none" w:sz="0" w:space="0" w:color="auto" w:frame="1"/>
        </w:rPr>
        <w:t>к постановлению администрации</w:t>
      </w:r>
    </w:p>
    <w:p w:rsidR="00EC30ED" w:rsidRPr="00EC30ED" w:rsidRDefault="00EC30ED" w:rsidP="00EC30ED">
      <w:pPr>
        <w:shd w:val="clear" w:color="auto" w:fill="FFFFFF"/>
        <w:spacing w:after="0" w:line="254" w:lineRule="atLeast"/>
        <w:ind w:left="720"/>
        <w:jc w:val="right"/>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0"/>
          <w:szCs w:val="20"/>
          <w:bdr w:val="none" w:sz="0" w:space="0" w:color="auto" w:frame="1"/>
        </w:rPr>
        <w:t>Услонского муниципального</w:t>
      </w:r>
    </w:p>
    <w:p w:rsidR="00EC30ED" w:rsidRPr="00EC30ED" w:rsidRDefault="00EC30ED" w:rsidP="00EC30ED">
      <w:pPr>
        <w:shd w:val="clear" w:color="auto" w:fill="FFFFFF"/>
        <w:spacing w:after="0" w:line="254" w:lineRule="atLeast"/>
        <w:ind w:left="720"/>
        <w:jc w:val="right"/>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0"/>
          <w:szCs w:val="20"/>
          <w:bdr w:val="none" w:sz="0" w:space="0" w:color="auto" w:frame="1"/>
        </w:rPr>
        <w:t>образования Зиминского района</w:t>
      </w:r>
    </w:p>
    <w:p w:rsidR="00EC30ED" w:rsidRPr="00EC30ED" w:rsidRDefault="00EC30ED" w:rsidP="00EC30ED">
      <w:pPr>
        <w:shd w:val="clear" w:color="auto" w:fill="FFFFFF"/>
        <w:spacing w:after="0" w:line="254" w:lineRule="atLeast"/>
        <w:ind w:left="720"/>
        <w:jc w:val="right"/>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0"/>
          <w:szCs w:val="20"/>
          <w:bdr w:val="none" w:sz="0" w:space="0" w:color="auto" w:frame="1"/>
        </w:rPr>
        <w:t>от «31» января 2018 г. № 3</w:t>
      </w:r>
    </w:p>
    <w:p w:rsidR="00EC30ED" w:rsidRPr="00EC30ED" w:rsidRDefault="00EC30ED" w:rsidP="00EC30ED">
      <w:pPr>
        <w:shd w:val="clear" w:color="auto" w:fill="FFFFFF"/>
        <w:spacing w:after="0" w:line="254" w:lineRule="atLeast"/>
        <w:ind w:left="720"/>
        <w:jc w:val="right"/>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 </w:t>
      </w:r>
    </w:p>
    <w:p w:rsidR="00EC30ED" w:rsidRPr="00EC30ED" w:rsidRDefault="00EC30ED" w:rsidP="00EC30ED">
      <w:pPr>
        <w:shd w:val="clear" w:color="auto" w:fill="FFFFFF"/>
        <w:spacing w:after="0" w:line="254" w:lineRule="atLeast"/>
        <w:ind w:left="720"/>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b/>
          <w:bCs/>
          <w:color w:val="000000"/>
          <w:sz w:val="24"/>
          <w:szCs w:val="24"/>
        </w:rPr>
        <w:t>План мероприятий («дорожная карта»)</w:t>
      </w:r>
    </w:p>
    <w:p w:rsidR="00EC30ED" w:rsidRPr="00EC30ED" w:rsidRDefault="00EC30ED" w:rsidP="00EC30ED">
      <w:pPr>
        <w:shd w:val="clear" w:color="auto" w:fill="FFFFFF"/>
        <w:spacing w:after="0" w:line="240" w:lineRule="auto"/>
        <w:ind w:left="720"/>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b/>
          <w:bCs/>
          <w:color w:val="000000"/>
          <w:sz w:val="24"/>
          <w:szCs w:val="24"/>
        </w:rPr>
        <w:t>по сокращению просроченной кредиторской задолженности в 2018 году</w:t>
      </w:r>
    </w:p>
    <w:p w:rsidR="00EC30ED" w:rsidRPr="00EC30ED" w:rsidRDefault="00EC30ED" w:rsidP="00EC30ED">
      <w:pPr>
        <w:shd w:val="clear" w:color="auto" w:fill="FFFFFF"/>
        <w:spacing w:after="0" w:line="240" w:lineRule="auto"/>
        <w:ind w:left="720"/>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b/>
          <w:bCs/>
          <w:color w:val="000000"/>
          <w:sz w:val="24"/>
          <w:szCs w:val="24"/>
        </w:rPr>
        <w:t>по Услонскому муниципальному образованию</w:t>
      </w:r>
    </w:p>
    <w:p w:rsidR="00EC30ED" w:rsidRPr="00EC30ED" w:rsidRDefault="00EC30ED" w:rsidP="00EC30ED">
      <w:pPr>
        <w:shd w:val="clear" w:color="auto" w:fill="FFFFFF"/>
        <w:spacing w:after="0" w:line="240" w:lineRule="auto"/>
        <w:ind w:left="720"/>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 </w:t>
      </w:r>
    </w:p>
    <w:tbl>
      <w:tblPr>
        <w:tblW w:w="10320" w:type="dxa"/>
        <w:tblInd w:w="-5" w:type="dxa"/>
        <w:shd w:val="clear" w:color="auto" w:fill="FFFFFF"/>
        <w:tblCellMar>
          <w:left w:w="0" w:type="dxa"/>
          <w:right w:w="0" w:type="dxa"/>
        </w:tblCellMar>
        <w:tblLook w:val="04A0"/>
      </w:tblPr>
      <w:tblGrid>
        <w:gridCol w:w="676"/>
        <w:gridCol w:w="4057"/>
        <w:gridCol w:w="1978"/>
        <w:gridCol w:w="1983"/>
        <w:gridCol w:w="1626"/>
      </w:tblGrid>
      <w:tr w:rsidR="00EC30ED" w:rsidRPr="00EC30ED" w:rsidTr="00EC30ED">
        <w:trPr>
          <w:trHeight w:val="624"/>
        </w:trPr>
        <w:tc>
          <w:tcPr>
            <w:tcW w:w="6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 п/п</w:t>
            </w:r>
          </w:p>
        </w:tc>
        <w:tc>
          <w:tcPr>
            <w:tcW w:w="41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Наименование мероприятия</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Срок исполнения</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Ответственный исполнитель (наименование участника бюджетного процесса)</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Объем средств, необходимый для реализации мероприятия</w:t>
            </w:r>
          </w:p>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(тыс. рублей)</w:t>
            </w:r>
          </w:p>
        </w:tc>
      </w:tr>
      <w:tr w:rsidR="00EC30ED" w:rsidRPr="00EC30ED" w:rsidTr="00EC30ED">
        <w:trPr>
          <w:trHeight w:val="624"/>
        </w:trPr>
        <w:tc>
          <w:tcPr>
            <w:tcW w:w="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lastRenderedPageBreak/>
              <w:t>1</w:t>
            </w:r>
          </w:p>
        </w:tc>
        <w:tc>
          <w:tcPr>
            <w:tcW w:w="4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Предусмотреть в бюджете муниципального образования на 2018 – 2020 годы средства, необходимые для полного погашения имеющейся просроченной кредиторской задолженности в необходимом количестве</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lang w:val="en-US"/>
              </w:rPr>
              <w:t>I </w:t>
            </w:r>
            <w:r w:rsidRPr="00EC30ED">
              <w:rPr>
                <w:rFonts w:ascii="Times New Roman" w:eastAsia="Times New Roman" w:hAnsi="Times New Roman" w:cs="Times New Roman"/>
                <w:color w:val="000000"/>
                <w:sz w:val="24"/>
                <w:szCs w:val="24"/>
                <w:bdr w:val="none" w:sz="0" w:space="0" w:color="auto" w:frame="1"/>
              </w:rPr>
              <w:t>квартал 2018 г.</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Администрация муниципального образования</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195 тыс. рублей</w:t>
            </w:r>
          </w:p>
        </w:tc>
      </w:tr>
      <w:tr w:rsidR="00EC30ED" w:rsidRPr="00EC30ED" w:rsidTr="00EC30ED">
        <w:trPr>
          <w:trHeight w:val="624"/>
        </w:trPr>
        <w:tc>
          <w:tcPr>
            <w:tcW w:w="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2</w:t>
            </w:r>
          </w:p>
        </w:tc>
        <w:tc>
          <w:tcPr>
            <w:tcW w:w="4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Сокращение просроченной кредиторской задолженности, сформированной на начало текущего финансового года</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lang w:val="en-US"/>
              </w:rPr>
              <w:t>I</w:t>
            </w:r>
            <w:r w:rsidRPr="00EC30ED">
              <w:rPr>
                <w:rFonts w:ascii="Times New Roman" w:eastAsia="Times New Roman" w:hAnsi="Times New Roman" w:cs="Times New Roman"/>
                <w:color w:val="000000"/>
                <w:sz w:val="24"/>
                <w:szCs w:val="24"/>
                <w:bdr w:val="none" w:sz="0" w:space="0" w:color="auto" w:frame="1"/>
              </w:rPr>
              <w:t> квартал 2018 г. – на 25%</w:t>
            </w:r>
          </w:p>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lang w:val="en-US"/>
              </w:rPr>
              <w:t>II</w:t>
            </w:r>
            <w:r w:rsidRPr="00EC30ED">
              <w:rPr>
                <w:rFonts w:ascii="Times New Roman" w:eastAsia="Times New Roman" w:hAnsi="Times New Roman" w:cs="Times New Roman"/>
                <w:color w:val="000000"/>
                <w:sz w:val="24"/>
                <w:szCs w:val="24"/>
                <w:bdr w:val="none" w:sz="0" w:space="0" w:color="auto" w:frame="1"/>
              </w:rPr>
              <w:t> квартал 2018 г. – на 25%</w:t>
            </w:r>
          </w:p>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lang w:val="en-US"/>
              </w:rPr>
              <w:t>III</w:t>
            </w:r>
            <w:r w:rsidRPr="00EC30ED">
              <w:rPr>
                <w:rFonts w:ascii="Times New Roman" w:eastAsia="Times New Roman" w:hAnsi="Times New Roman" w:cs="Times New Roman"/>
                <w:color w:val="000000"/>
                <w:sz w:val="24"/>
                <w:szCs w:val="24"/>
                <w:bdr w:val="none" w:sz="0" w:space="0" w:color="auto" w:frame="1"/>
              </w:rPr>
              <w:t> квартал 2018 г. – на 25%</w:t>
            </w:r>
          </w:p>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lang w:val="en-US"/>
              </w:rPr>
              <w:t>IV</w:t>
            </w:r>
            <w:r w:rsidRPr="00EC30ED">
              <w:rPr>
                <w:rFonts w:ascii="Times New Roman" w:eastAsia="Times New Roman" w:hAnsi="Times New Roman" w:cs="Times New Roman"/>
                <w:color w:val="000000"/>
                <w:sz w:val="24"/>
                <w:szCs w:val="24"/>
                <w:bdr w:val="none" w:sz="0" w:space="0" w:color="auto" w:frame="1"/>
              </w:rPr>
              <w:t> квартал 2018 г. – на 25%</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Администрация муниципального образования, муниципальные учреждения</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195 тыс. рублей</w:t>
            </w:r>
          </w:p>
        </w:tc>
      </w:tr>
      <w:tr w:rsidR="00EC30ED" w:rsidRPr="00EC30ED" w:rsidTr="00EC30ED">
        <w:trPr>
          <w:trHeight w:val="624"/>
        </w:trPr>
        <w:tc>
          <w:tcPr>
            <w:tcW w:w="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3</w:t>
            </w:r>
          </w:p>
        </w:tc>
        <w:tc>
          <w:tcPr>
            <w:tcW w:w="4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Проведение мониторинга за состоянием текущей и просроченной кредиторской задолженности муниципальных учреждений</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ежемесячно до 10 числа месяца, следующего за отчетным месяцем</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Администрация муниципального образования</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w:t>
            </w:r>
          </w:p>
        </w:tc>
      </w:tr>
      <w:tr w:rsidR="00EC30ED" w:rsidRPr="00EC30ED" w:rsidTr="00EC30ED">
        <w:trPr>
          <w:trHeight w:val="624"/>
        </w:trPr>
        <w:tc>
          <w:tcPr>
            <w:tcW w:w="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4</w:t>
            </w:r>
          </w:p>
        </w:tc>
        <w:tc>
          <w:tcPr>
            <w:tcW w:w="4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Проведение инвентаризации просроченной кредиторской задолженности</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ежеквартально до 10 числа месяца, следующего за отчетным кварталом</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Администрация муниципального образования</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w:t>
            </w:r>
          </w:p>
        </w:tc>
      </w:tr>
      <w:tr w:rsidR="00EC30ED" w:rsidRPr="00EC30ED" w:rsidTr="00EC30ED">
        <w:trPr>
          <w:trHeight w:val="624"/>
        </w:trPr>
        <w:tc>
          <w:tcPr>
            <w:tcW w:w="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5</w:t>
            </w:r>
          </w:p>
        </w:tc>
        <w:tc>
          <w:tcPr>
            <w:tcW w:w="4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Подготовка предложений о мерах, направленных на снижение или ликвидацию задолженности для каждого подведомственного муниципального учреждения</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ежемесячнодо 25 числа месяца, следующего за отчетным месяцем</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Администрация муниципального образования</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w:t>
            </w:r>
          </w:p>
        </w:tc>
      </w:tr>
      <w:tr w:rsidR="00EC30ED" w:rsidRPr="00EC30ED" w:rsidTr="00EC30ED">
        <w:trPr>
          <w:trHeight w:val="624"/>
        </w:trPr>
        <w:tc>
          <w:tcPr>
            <w:tcW w:w="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6</w:t>
            </w:r>
          </w:p>
        </w:tc>
        <w:tc>
          <w:tcPr>
            <w:tcW w:w="4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Осуществление текущего контроля за соблюдением принятия муниципальными учреждениями обязательств, подлежащих исполнению за счет средств местного бюджета</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постоянно в течение текущего финансового года</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Администрация муниципального образования</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w:t>
            </w:r>
          </w:p>
        </w:tc>
      </w:tr>
      <w:tr w:rsidR="00EC30ED" w:rsidRPr="00EC30ED" w:rsidTr="00EC30ED">
        <w:trPr>
          <w:trHeight w:val="624"/>
        </w:trPr>
        <w:tc>
          <w:tcPr>
            <w:tcW w:w="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7</w:t>
            </w:r>
          </w:p>
        </w:tc>
        <w:tc>
          <w:tcPr>
            <w:tcW w:w="4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Контроль за выполнением муниципальными учреждениями мероприятий по ликвидации просроченной кредиторской задолженности</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постоянно в течение текущего финансового года</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Администрация муниципального образования</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C30ED" w:rsidRPr="00EC30ED" w:rsidRDefault="00EC30ED" w:rsidP="00EC30ED">
            <w:pPr>
              <w:spacing w:after="0" w:line="240" w:lineRule="auto"/>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w:t>
            </w:r>
          </w:p>
        </w:tc>
      </w:tr>
    </w:tbl>
    <w:p w:rsidR="00EC30ED" w:rsidRPr="00EC30ED" w:rsidRDefault="00EC30ED" w:rsidP="00EC30ED">
      <w:pPr>
        <w:shd w:val="clear" w:color="auto" w:fill="FFFFFF"/>
        <w:spacing w:after="0" w:line="254" w:lineRule="atLeast"/>
        <w:ind w:left="720"/>
        <w:jc w:val="right"/>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0"/>
          <w:szCs w:val="20"/>
          <w:bdr w:val="none" w:sz="0" w:space="0" w:color="auto" w:frame="1"/>
        </w:rPr>
        <w:t> </w:t>
      </w:r>
    </w:p>
    <w:p w:rsidR="00EC30ED" w:rsidRPr="00EC30ED" w:rsidRDefault="00EC30ED" w:rsidP="00EC30ED">
      <w:pPr>
        <w:shd w:val="clear" w:color="auto" w:fill="FFFFFF"/>
        <w:spacing w:after="0" w:line="254" w:lineRule="atLeast"/>
        <w:ind w:left="720"/>
        <w:jc w:val="right"/>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0"/>
          <w:szCs w:val="20"/>
          <w:bdr w:val="none" w:sz="0" w:space="0" w:color="auto" w:frame="1"/>
        </w:rPr>
        <w:t>Приложение 2</w:t>
      </w:r>
    </w:p>
    <w:p w:rsidR="00EC30ED" w:rsidRPr="00EC30ED" w:rsidRDefault="00EC30ED" w:rsidP="00EC30ED">
      <w:pPr>
        <w:shd w:val="clear" w:color="auto" w:fill="FFFFFF"/>
        <w:spacing w:after="0" w:line="254" w:lineRule="atLeast"/>
        <w:ind w:left="720"/>
        <w:jc w:val="right"/>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0"/>
          <w:szCs w:val="20"/>
          <w:bdr w:val="none" w:sz="0" w:space="0" w:color="auto" w:frame="1"/>
        </w:rPr>
        <w:t>к постановлению администрации</w:t>
      </w:r>
    </w:p>
    <w:p w:rsidR="00EC30ED" w:rsidRPr="00EC30ED" w:rsidRDefault="00EC30ED" w:rsidP="00EC30ED">
      <w:pPr>
        <w:shd w:val="clear" w:color="auto" w:fill="FFFFFF"/>
        <w:spacing w:after="0" w:line="254" w:lineRule="atLeast"/>
        <w:ind w:left="720"/>
        <w:jc w:val="right"/>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0"/>
          <w:szCs w:val="20"/>
          <w:bdr w:val="none" w:sz="0" w:space="0" w:color="auto" w:frame="1"/>
        </w:rPr>
        <w:t>Услонского муниципального</w:t>
      </w:r>
    </w:p>
    <w:p w:rsidR="00EC30ED" w:rsidRPr="00EC30ED" w:rsidRDefault="00EC30ED" w:rsidP="00EC30ED">
      <w:pPr>
        <w:shd w:val="clear" w:color="auto" w:fill="FFFFFF"/>
        <w:spacing w:after="0" w:line="254" w:lineRule="atLeast"/>
        <w:ind w:left="720"/>
        <w:jc w:val="right"/>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0"/>
          <w:szCs w:val="20"/>
          <w:bdr w:val="none" w:sz="0" w:space="0" w:color="auto" w:frame="1"/>
        </w:rPr>
        <w:t>образования Зиминского района</w:t>
      </w:r>
    </w:p>
    <w:p w:rsidR="00EC30ED" w:rsidRPr="00EC30ED" w:rsidRDefault="00EC30ED" w:rsidP="00EC30ED">
      <w:pPr>
        <w:shd w:val="clear" w:color="auto" w:fill="FFFFFF"/>
        <w:spacing w:after="0" w:line="254" w:lineRule="atLeast"/>
        <w:ind w:left="720"/>
        <w:jc w:val="right"/>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0"/>
          <w:szCs w:val="20"/>
          <w:bdr w:val="none" w:sz="0" w:space="0" w:color="auto" w:frame="1"/>
        </w:rPr>
        <w:t>от «31» января 2018 г. № 3</w:t>
      </w:r>
    </w:p>
    <w:p w:rsidR="00EC30ED" w:rsidRPr="00EC30ED" w:rsidRDefault="00EC30ED" w:rsidP="00EC30ED">
      <w:pPr>
        <w:shd w:val="clear" w:color="auto" w:fill="FFFFFF"/>
        <w:spacing w:after="0" w:line="254" w:lineRule="atLeast"/>
        <w:ind w:left="720"/>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 </w:t>
      </w:r>
    </w:p>
    <w:p w:rsidR="00EC30ED" w:rsidRPr="00EC30ED" w:rsidRDefault="00EC30ED" w:rsidP="00EC30ED">
      <w:pPr>
        <w:shd w:val="clear" w:color="auto" w:fill="FFFFFF"/>
        <w:spacing w:after="0" w:line="240" w:lineRule="auto"/>
        <w:ind w:left="1080"/>
        <w:jc w:val="center"/>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b/>
          <w:bCs/>
          <w:color w:val="000000"/>
          <w:sz w:val="24"/>
          <w:szCs w:val="24"/>
        </w:rPr>
        <w:t>Порядок реализации мероприятий «Дорожной карты»</w:t>
      </w:r>
    </w:p>
    <w:p w:rsidR="00EC30ED" w:rsidRPr="00EC30ED" w:rsidRDefault="00EC30ED" w:rsidP="00EC30ED">
      <w:pPr>
        <w:shd w:val="clear" w:color="auto" w:fill="FFFFFF"/>
        <w:spacing w:after="0" w:line="240" w:lineRule="auto"/>
        <w:ind w:left="1080"/>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b/>
          <w:bCs/>
          <w:color w:val="000000"/>
          <w:sz w:val="24"/>
          <w:szCs w:val="24"/>
        </w:rPr>
        <w:t> </w:t>
      </w:r>
    </w:p>
    <w:p w:rsidR="00EC30ED" w:rsidRPr="00EC30ED" w:rsidRDefault="00EC30ED" w:rsidP="00EC30ED">
      <w:pPr>
        <w:shd w:val="clear" w:color="auto" w:fill="FFFFFF"/>
        <w:spacing w:after="0" w:line="240" w:lineRule="auto"/>
        <w:ind w:left="1080" w:firstLine="567"/>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lastRenderedPageBreak/>
        <w:t>1.</w:t>
      </w:r>
      <w:r w:rsidRPr="00EC30ED">
        <w:rPr>
          <w:rFonts w:ascii="Times New Roman" w:eastAsia="Times New Roman" w:hAnsi="Times New Roman" w:cs="Times New Roman"/>
          <w:color w:val="000000"/>
          <w:sz w:val="14"/>
          <w:szCs w:val="14"/>
          <w:bdr w:val="none" w:sz="0" w:space="0" w:color="auto" w:frame="1"/>
        </w:rPr>
        <w:t>          </w:t>
      </w:r>
      <w:r w:rsidRPr="00EC30ED">
        <w:rPr>
          <w:rFonts w:ascii="Times New Roman" w:eastAsia="Times New Roman" w:hAnsi="Times New Roman" w:cs="Times New Roman"/>
          <w:color w:val="000000"/>
          <w:sz w:val="24"/>
          <w:szCs w:val="24"/>
          <w:bdr w:val="none" w:sz="0" w:space="0" w:color="auto" w:frame="1"/>
        </w:rPr>
        <w:t>Порядок реализации мероприятий «Дорожной карты» определяет цель, задачи и результат мероприятий, проводимых в текущем финансовом году по сокращению просроченной кредиторской задолженности в Услонском муниципальном образовании.</w:t>
      </w:r>
    </w:p>
    <w:p w:rsidR="00EC30ED" w:rsidRPr="00EC30ED" w:rsidRDefault="00EC30ED" w:rsidP="00EC30ED">
      <w:pPr>
        <w:shd w:val="clear" w:color="auto" w:fill="FFFFFF"/>
        <w:spacing w:after="0" w:line="240" w:lineRule="auto"/>
        <w:ind w:left="1080" w:firstLine="567"/>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2.</w:t>
      </w:r>
      <w:r w:rsidRPr="00EC30ED">
        <w:rPr>
          <w:rFonts w:ascii="Times New Roman" w:eastAsia="Times New Roman" w:hAnsi="Times New Roman" w:cs="Times New Roman"/>
          <w:color w:val="000000"/>
          <w:sz w:val="14"/>
          <w:szCs w:val="14"/>
          <w:bdr w:val="none" w:sz="0" w:space="0" w:color="auto" w:frame="1"/>
        </w:rPr>
        <w:t>          </w:t>
      </w:r>
      <w:r w:rsidRPr="00EC30ED">
        <w:rPr>
          <w:rFonts w:ascii="Times New Roman" w:eastAsia="Times New Roman" w:hAnsi="Times New Roman" w:cs="Times New Roman"/>
          <w:color w:val="000000"/>
          <w:sz w:val="24"/>
          <w:szCs w:val="24"/>
          <w:bdr w:val="none" w:sz="0" w:space="0" w:color="auto" w:frame="1"/>
        </w:rPr>
        <w:t>План мероприятий («дорожная карта») по сокращению кредиторской просроченной задолженности на 2018 год по Услонскому муниципальному образованию (далее – «Дорожная карта») разработан в целях предотвращения, снижения и ликвидации просроченной кредиторской задолженности муниципальных учреждений, снижения рисков возникновения финансовых потерь и иных не предусмотренных бюджетом обязательств путем создания системы мониторинга и управления просроченной кредиторской задолженностью.</w:t>
      </w:r>
    </w:p>
    <w:p w:rsidR="00EC30ED" w:rsidRPr="00EC30ED" w:rsidRDefault="00EC30ED" w:rsidP="00EC30ED">
      <w:pPr>
        <w:shd w:val="clear" w:color="auto" w:fill="FFFFFF"/>
        <w:spacing w:after="0" w:line="240" w:lineRule="auto"/>
        <w:ind w:left="1080" w:firstLine="567"/>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3.</w:t>
      </w:r>
      <w:r w:rsidRPr="00EC30ED">
        <w:rPr>
          <w:rFonts w:ascii="Times New Roman" w:eastAsia="Times New Roman" w:hAnsi="Times New Roman" w:cs="Times New Roman"/>
          <w:color w:val="000000"/>
          <w:sz w:val="14"/>
          <w:szCs w:val="14"/>
          <w:bdr w:val="none" w:sz="0" w:space="0" w:color="auto" w:frame="1"/>
        </w:rPr>
        <w:t>          </w:t>
      </w:r>
      <w:r w:rsidRPr="00EC30ED">
        <w:rPr>
          <w:rFonts w:ascii="Times New Roman" w:eastAsia="Times New Roman" w:hAnsi="Times New Roman" w:cs="Times New Roman"/>
          <w:color w:val="000000"/>
          <w:sz w:val="24"/>
          <w:szCs w:val="24"/>
          <w:bdr w:val="none" w:sz="0" w:space="0" w:color="auto" w:frame="1"/>
        </w:rPr>
        <w:t>Для реализации мероприятий «Дорожной карты» используются следующие понятия:</w:t>
      </w:r>
    </w:p>
    <w:p w:rsidR="00EC30ED" w:rsidRPr="00EC30ED" w:rsidRDefault="00EC30ED" w:rsidP="00EC30E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 текущая кредиторская задолженность муниципальных учреждений  – сумма, в установленном порядке отраженная в бухгалтерском учете муниципального учреждения, срок перечисления которой субъектам соответствующих отношений, предусмотренный условиями трудовых договоров, договоров на закупку товаров (работ, услуг), гражданско–правовых договоров иного характера, а также законодательством о налогах и сборах, не пропущен;</w:t>
      </w:r>
    </w:p>
    <w:p w:rsidR="00EC30ED" w:rsidRPr="00EC30ED" w:rsidRDefault="00EC30ED" w:rsidP="00EC30E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 просроченная кредиторская задолженность муниципальных учреждений– сумма, в установленном порядке отраженная в бухгалтерском учете муниципального учреждения, срок перечисления которой субъектам соответствующих отношений, предусмотренный условиями трудовых договоров, договоров на закупку товаров (работ, услуг), гражданско–правовых договоров иного характера, а также законодательством о налогах и сборах, пропущен;</w:t>
      </w:r>
    </w:p>
    <w:p w:rsidR="00EC30ED" w:rsidRPr="00EC30ED" w:rsidRDefault="00EC30ED" w:rsidP="00EC30E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 главный распорядитель бюджетных средств – главный распорядитель бюджетных средств Услонского муниципального образования в ведении которых находятся муниципальные учреждения.</w:t>
      </w:r>
    </w:p>
    <w:p w:rsidR="00EC30ED" w:rsidRPr="00EC30ED" w:rsidRDefault="00EC30ED" w:rsidP="00EC30ED">
      <w:pPr>
        <w:shd w:val="clear" w:color="auto" w:fill="FFFFFF"/>
        <w:spacing w:after="0" w:line="240" w:lineRule="auto"/>
        <w:ind w:left="1080" w:firstLine="567"/>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4.</w:t>
      </w:r>
      <w:r w:rsidRPr="00EC30ED">
        <w:rPr>
          <w:rFonts w:ascii="Times New Roman" w:eastAsia="Times New Roman" w:hAnsi="Times New Roman" w:cs="Times New Roman"/>
          <w:color w:val="000000"/>
          <w:sz w:val="14"/>
          <w:szCs w:val="14"/>
          <w:bdr w:val="none" w:sz="0" w:space="0" w:color="auto" w:frame="1"/>
        </w:rPr>
        <w:t>          </w:t>
      </w:r>
      <w:r w:rsidRPr="00EC30ED">
        <w:rPr>
          <w:rFonts w:ascii="Times New Roman" w:eastAsia="Times New Roman" w:hAnsi="Times New Roman" w:cs="Times New Roman"/>
          <w:color w:val="000000"/>
          <w:sz w:val="24"/>
          <w:szCs w:val="24"/>
          <w:bdr w:val="none" w:sz="0" w:space="0" w:color="auto" w:frame="1"/>
        </w:rPr>
        <w:t>Реализация мероприятий «Дорожной карты» осуществляется за счет средств бюджета Услонского муниципального образования.</w:t>
      </w:r>
    </w:p>
    <w:p w:rsidR="00EC30ED" w:rsidRPr="00EC30ED" w:rsidRDefault="00EC30ED" w:rsidP="00EC30ED">
      <w:pPr>
        <w:shd w:val="clear" w:color="auto" w:fill="FFFFFF"/>
        <w:spacing w:after="0" w:line="240" w:lineRule="auto"/>
        <w:ind w:left="1080" w:firstLine="567"/>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5.</w:t>
      </w:r>
      <w:r w:rsidRPr="00EC30ED">
        <w:rPr>
          <w:rFonts w:ascii="Times New Roman" w:eastAsia="Times New Roman" w:hAnsi="Times New Roman" w:cs="Times New Roman"/>
          <w:color w:val="000000"/>
          <w:sz w:val="14"/>
          <w:szCs w:val="14"/>
          <w:bdr w:val="none" w:sz="0" w:space="0" w:color="auto" w:frame="1"/>
        </w:rPr>
        <w:t>          </w:t>
      </w:r>
      <w:r w:rsidRPr="00EC30ED">
        <w:rPr>
          <w:rFonts w:ascii="Times New Roman" w:eastAsia="Times New Roman" w:hAnsi="Times New Roman" w:cs="Times New Roman"/>
          <w:color w:val="000000"/>
          <w:sz w:val="24"/>
          <w:szCs w:val="24"/>
          <w:bdr w:val="none" w:sz="0" w:space="0" w:color="auto" w:frame="1"/>
        </w:rPr>
        <w:t>Задачами мероприятий «Дорожной карты» являются:</w:t>
      </w:r>
    </w:p>
    <w:p w:rsidR="00EC30ED" w:rsidRPr="00EC30ED" w:rsidRDefault="00EC30ED" w:rsidP="00EC30E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 сокращение просроченной кредиторской задолженности, сформированной на начало текущего финансового года;</w:t>
      </w:r>
    </w:p>
    <w:p w:rsidR="00EC30ED" w:rsidRPr="00EC30ED" w:rsidRDefault="00EC30ED" w:rsidP="00EC30E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-предотвращение образования просроченной кредиторской задолженности в течение текущего финансового года.</w:t>
      </w:r>
    </w:p>
    <w:p w:rsidR="00EC30ED" w:rsidRPr="00EC30ED" w:rsidRDefault="00EC30ED" w:rsidP="00EC30ED">
      <w:pPr>
        <w:shd w:val="clear" w:color="auto" w:fill="FFFFFF"/>
        <w:spacing w:after="0" w:line="240" w:lineRule="auto"/>
        <w:ind w:left="1080" w:firstLine="567"/>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6.</w:t>
      </w:r>
      <w:r w:rsidRPr="00EC30ED">
        <w:rPr>
          <w:rFonts w:ascii="Times New Roman" w:eastAsia="Times New Roman" w:hAnsi="Times New Roman" w:cs="Times New Roman"/>
          <w:color w:val="000000"/>
          <w:sz w:val="14"/>
          <w:szCs w:val="14"/>
          <w:bdr w:val="none" w:sz="0" w:space="0" w:color="auto" w:frame="1"/>
        </w:rPr>
        <w:t>          </w:t>
      </w:r>
      <w:r w:rsidRPr="00EC30ED">
        <w:rPr>
          <w:rFonts w:ascii="Times New Roman" w:eastAsia="Times New Roman" w:hAnsi="Times New Roman" w:cs="Times New Roman"/>
          <w:color w:val="000000"/>
          <w:sz w:val="24"/>
          <w:szCs w:val="24"/>
          <w:bdr w:val="none" w:sz="0" w:space="0" w:color="auto" w:frame="1"/>
        </w:rPr>
        <w:t>Результатом реализации мероприятий «Дорожной карты» является отсутствие просроченной кредиторской задолженности на начало очередного финансового года.</w:t>
      </w:r>
    </w:p>
    <w:p w:rsidR="00EC30ED" w:rsidRPr="00EC30ED" w:rsidRDefault="00EC30ED" w:rsidP="00EC30ED">
      <w:pPr>
        <w:shd w:val="clear" w:color="auto" w:fill="FFFFFF"/>
        <w:spacing w:after="0" w:line="240" w:lineRule="auto"/>
        <w:ind w:left="1080" w:firstLine="567"/>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7.</w:t>
      </w:r>
      <w:r w:rsidRPr="00EC30ED">
        <w:rPr>
          <w:rFonts w:ascii="Times New Roman" w:eastAsia="Times New Roman" w:hAnsi="Times New Roman" w:cs="Times New Roman"/>
          <w:color w:val="000000"/>
          <w:sz w:val="14"/>
          <w:szCs w:val="14"/>
          <w:bdr w:val="none" w:sz="0" w:space="0" w:color="auto" w:frame="1"/>
        </w:rPr>
        <w:t>          </w:t>
      </w:r>
      <w:r w:rsidRPr="00EC30ED">
        <w:rPr>
          <w:rFonts w:ascii="Times New Roman" w:eastAsia="Times New Roman" w:hAnsi="Times New Roman" w:cs="Times New Roman"/>
          <w:color w:val="000000"/>
          <w:sz w:val="24"/>
          <w:szCs w:val="24"/>
          <w:bdr w:val="none" w:sz="0" w:space="0" w:color="auto" w:frame="1"/>
        </w:rPr>
        <w:t>Координатором «Дорожной карты» является администрация Услонского муниципального образования Зиминского района.</w:t>
      </w:r>
    </w:p>
    <w:p w:rsidR="00EC30ED" w:rsidRPr="00EC30ED" w:rsidRDefault="00EC30ED" w:rsidP="00EC30ED">
      <w:pPr>
        <w:shd w:val="clear" w:color="auto" w:fill="FFFFFF"/>
        <w:spacing w:after="0" w:line="240" w:lineRule="auto"/>
        <w:ind w:left="1080" w:firstLine="567"/>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8.</w:t>
      </w:r>
      <w:r w:rsidRPr="00EC30ED">
        <w:rPr>
          <w:rFonts w:ascii="Times New Roman" w:eastAsia="Times New Roman" w:hAnsi="Times New Roman" w:cs="Times New Roman"/>
          <w:color w:val="000000"/>
          <w:sz w:val="14"/>
          <w:szCs w:val="14"/>
          <w:bdr w:val="none" w:sz="0" w:space="0" w:color="auto" w:frame="1"/>
        </w:rPr>
        <w:t>          </w:t>
      </w:r>
      <w:r w:rsidRPr="00EC30ED">
        <w:rPr>
          <w:rFonts w:ascii="Times New Roman" w:eastAsia="Times New Roman" w:hAnsi="Times New Roman" w:cs="Times New Roman"/>
          <w:color w:val="000000"/>
          <w:sz w:val="24"/>
          <w:szCs w:val="24"/>
          <w:bdr w:val="none" w:sz="0" w:space="0" w:color="auto" w:frame="1"/>
        </w:rPr>
        <w:t>В целях минимизации объемов просроченной кредиторской задолженности главные распорядители бюджетных средств осуществляют оперативный контроль (мониторинг) за состоянием текущей и просроченной кредиторской задолженности муниципальных учреждений, а также проводят инвентаризацию просроченной кредиторской задолженности.</w:t>
      </w:r>
    </w:p>
    <w:p w:rsidR="00EC30ED" w:rsidRPr="00EC30ED" w:rsidRDefault="00EC30ED" w:rsidP="00EC30ED">
      <w:pPr>
        <w:shd w:val="clear" w:color="auto" w:fill="FFFFFF"/>
        <w:spacing w:after="0" w:line="240" w:lineRule="auto"/>
        <w:ind w:left="1080" w:firstLine="567"/>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9.</w:t>
      </w:r>
      <w:r w:rsidRPr="00EC30ED">
        <w:rPr>
          <w:rFonts w:ascii="Times New Roman" w:eastAsia="Times New Roman" w:hAnsi="Times New Roman" w:cs="Times New Roman"/>
          <w:color w:val="000000"/>
          <w:sz w:val="14"/>
          <w:szCs w:val="14"/>
          <w:bdr w:val="none" w:sz="0" w:space="0" w:color="auto" w:frame="1"/>
        </w:rPr>
        <w:t>          </w:t>
      </w:r>
      <w:r w:rsidRPr="00EC30ED">
        <w:rPr>
          <w:rFonts w:ascii="Times New Roman" w:eastAsia="Times New Roman" w:hAnsi="Times New Roman" w:cs="Times New Roman"/>
          <w:color w:val="000000"/>
          <w:sz w:val="24"/>
          <w:szCs w:val="24"/>
          <w:bdr w:val="none" w:sz="0" w:space="0" w:color="auto" w:frame="1"/>
        </w:rPr>
        <w:t>Для осуществления оперативного контроля (мониторинга) за состоянием текущей кредиторской задолженности муниципальные учреждения, самостоятельно ведущие бухгалтерский учет, или централизованная бухгалтерия ежемесячно представляют соответствующему главному распорядителю бюджетных средств сведения по текущей кредиторской задолженности.</w:t>
      </w:r>
    </w:p>
    <w:p w:rsidR="00EC30ED" w:rsidRPr="00EC30ED" w:rsidRDefault="00EC30ED" w:rsidP="00EC30ED">
      <w:pPr>
        <w:shd w:val="clear" w:color="auto" w:fill="FFFFFF"/>
        <w:spacing w:after="0" w:line="240" w:lineRule="auto"/>
        <w:ind w:left="1080" w:firstLine="567"/>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lastRenderedPageBreak/>
        <w:t>10.</w:t>
      </w:r>
      <w:r w:rsidRPr="00EC30ED">
        <w:rPr>
          <w:rFonts w:ascii="Times New Roman" w:eastAsia="Times New Roman" w:hAnsi="Times New Roman" w:cs="Times New Roman"/>
          <w:color w:val="000000"/>
          <w:sz w:val="14"/>
          <w:szCs w:val="14"/>
          <w:bdr w:val="none" w:sz="0" w:space="0" w:color="auto" w:frame="1"/>
        </w:rPr>
        <w:t>      </w:t>
      </w:r>
      <w:r w:rsidRPr="00EC30ED">
        <w:rPr>
          <w:rFonts w:ascii="Times New Roman" w:eastAsia="Times New Roman" w:hAnsi="Times New Roman" w:cs="Times New Roman"/>
          <w:color w:val="000000"/>
          <w:sz w:val="24"/>
          <w:szCs w:val="24"/>
          <w:bdr w:val="none" w:sz="0" w:space="0" w:color="auto" w:frame="1"/>
        </w:rPr>
        <w:t>Главный распорядитель бюджетных средств анализирует представленные сведения и при необходимости направляет руководителям подведомственных муниципальных учреждений рекомендации по недопущению возникновения просроченной кредиторской задолженности.</w:t>
      </w:r>
    </w:p>
    <w:p w:rsidR="00EC30ED" w:rsidRPr="00EC30ED" w:rsidRDefault="00EC30ED" w:rsidP="00EC30ED">
      <w:pPr>
        <w:shd w:val="clear" w:color="auto" w:fill="FFFFFF"/>
        <w:spacing w:after="0" w:line="240" w:lineRule="auto"/>
        <w:ind w:left="1080" w:firstLine="567"/>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11.</w:t>
      </w:r>
      <w:r w:rsidRPr="00EC30ED">
        <w:rPr>
          <w:rFonts w:ascii="Times New Roman" w:eastAsia="Times New Roman" w:hAnsi="Times New Roman" w:cs="Times New Roman"/>
          <w:color w:val="000000"/>
          <w:sz w:val="14"/>
          <w:szCs w:val="14"/>
          <w:bdr w:val="none" w:sz="0" w:space="0" w:color="auto" w:frame="1"/>
        </w:rPr>
        <w:t>      </w:t>
      </w:r>
      <w:r w:rsidRPr="00EC30ED">
        <w:rPr>
          <w:rFonts w:ascii="Times New Roman" w:eastAsia="Times New Roman" w:hAnsi="Times New Roman" w:cs="Times New Roman"/>
          <w:color w:val="000000"/>
          <w:sz w:val="24"/>
          <w:szCs w:val="24"/>
          <w:bdr w:val="none" w:sz="0" w:space="0" w:color="auto" w:frame="1"/>
        </w:rPr>
        <w:t>Инвентаризация просроченной кредиторской задолженности муниципальных учреждений проводится ежеквартально главным распорядителем бюджетных средств.</w:t>
      </w:r>
    </w:p>
    <w:p w:rsidR="00EC30ED" w:rsidRPr="00EC30ED" w:rsidRDefault="00EC30ED" w:rsidP="00EC30ED">
      <w:pPr>
        <w:shd w:val="clear" w:color="auto" w:fill="FFFFFF"/>
        <w:spacing w:after="0" w:line="240" w:lineRule="auto"/>
        <w:ind w:left="1080" w:firstLine="567"/>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12.</w:t>
      </w:r>
      <w:r w:rsidRPr="00EC30ED">
        <w:rPr>
          <w:rFonts w:ascii="Times New Roman" w:eastAsia="Times New Roman" w:hAnsi="Times New Roman" w:cs="Times New Roman"/>
          <w:color w:val="000000"/>
          <w:sz w:val="14"/>
          <w:szCs w:val="14"/>
          <w:bdr w:val="none" w:sz="0" w:space="0" w:color="auto" w:frame="1"/>
        </w:rPr>
        <w:t>      </w:t>
      </w:r>
      <w:r w:rsidRPr="00EC30ED">
        <w:rPr>
          <w:rFonts w:ascii="Times New Roman" w:eastAsia="Times New Roman" w:hAnsi="Times New Roman" w:cs="Times New Roman"/>
          <w:color w:val="000000"/>
          <w:sz w:val="24"/>
          <w:szCs w:val="24"/>
          <w:bdr w:val="none" w:sz="0" w:space="0" w:color="auto" w:frame="1"/>
        </w:rPr>
        <w:t>Для проведения инвентаризации просроченной кредиторской задолженности одновременно со сведениями, представляемыми в соответствии с пунктом 4 настоящей «Дорожной карте», главному распорядителю бюджетных средств направляются документы или копии документов, подтверждающие обоснованность и достоверность просроченной кредиторской задолженности.</w:t>
      </w:r>
    </w:p>
    <w:p w:rsidR="00EC30ED" w:rsidRPr="00EC30ED" w:rsidRDefault="00EC30ED" w:rsidP="00EC30ED">
      <w:pPr>
        <w:shd w:val="clear" w:color="auto" w:fill="FFFFFF"/>
        <w:spacing w:after="0" w:line="240" w:lineRule="auto"/>
        <w:ind w:left="1080" w:firstLine="567"/>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13.</w:t>
      </w:r>
      <w:r w:rsidRPr="00EC30ED">
        <w:rPr>
          <w:rFonts w:ascii="Times New Roman" w:eastAsia="Times New Roman" w:hAnsi="Times New Roman" w:cs="Times New Roman"/>
          <w:color w:val="000000"/>
          <w:sz w:val="14"/>
          <w:szCs w:val="14"/>
          <w:bdr w:val="none" w:sz="0" w:space="0" w:color="auto" w:frame="1"/>
        </w:rPr>
        <w:t>      </w:t>
      </w:r>
      <w:r w:rsidRPr="00EC30ED">
        <w:rPr>
          <w:rFonts w:ascii="Times New Roman" w:eastAsia="Times New Roman" w:hAnsi="Times New Roman" w:cs="Times New Roman"/>
          <w:color w:val="000000"/>
          <w:sz w:val="24"/>
          <w:szCs w:val="24"/>
          <w:bdr w:val="none" w:sz="0" w:space="0" w:color="auto" w:frame="1"/>
        </w:rPr>
        <w:t>Итоги инвентаризации просроченной кредиторской задолженности рассматриваются при участии руководителей учреждений на совещании, проводимом главными распорядителями бюджетных средств, в процессе которого вырабатываются рекомендации по предупреждению возникновения просроченной кредиторской задолженности и (или) ее урегулированию.</w:t>
      </w:r>
    </w:p>
    <w:p w:rsidR="00EC30ED" w:rsidRPr="00EC30ED" w:rsidRDefault="00EC30ED" w:rsidP="00EC30ED">
      <w:pPr>
        <w:shd w:val="clear" w:color="auto" w:fill="FFFFFF"/>
        <w:spacing w:after="0" w:line="240" w:lineRule="auto"/>
        <w:ind w:left="1080" w:firstLine="567"/>
        <w:jc w:val="both"/>
        <w:textAlignment w:val="baseline"/>
        <w:rPr>
          <w:rFonts w:ascii="Times New Roman" w:eastAsia="Times New Roman" w:hAnsi="Times New Roman" w:cs="Times New Roman"/>
          <w:color w:val="000000"/>
          <w:sz w:val="24"/>
          <w:szCs w:val="24"/>
        </w:rPr>
      </w:pPr>
      <w:r w:rsidRPr="00EC30ED">
        <w:rPr>
          <w:rFonts w:ascii="Times New Roman" w:eastAsia="Times New Roman" w:hAnsi="Times New Roman" w:cs="Times New Roman"/>
          <w:color w:val="000000"/>
          <w:sz w:val="24"/>
          <w:szCs w:val="24"/>
          <w:bdr w:val="none" w:sz="0" w:space="0" w:color="auto" w:frame="1"/>
        </w:rPr>
        <w:t>14.</w:t>
      </w:r>
      <w:r w:rsidRPr="00EC30ED">
        <w:rPr>
          <w:rFonts w:ascii="Times New Roman" w:eastAsia="Times New Roman" w:hAnsi="Times New Roman" w:cs="Times New Roman"/>
          <w:color w:val="000000"/>
          <w:sz w:val="14"/>
          <w:szCs w:val="14"/>
          <w:bdr w:val="none" w:sz="0" w:space="0" w:color="auto" w:frame="1"/>
        </w:rPr>
        <w:t>      </w:t>
      </w:r>
      <w:r w:rsidRPr="00EC30ED">
        <w:rPr>
          <w:rFonts w:ascii="Times New Roman" w:eastAsia="Times New Roman" w:hAnsi="Times New Roman" w:cs="Times New Roman"/>
          <w:color w:val="000000"/>
          <w:sz w:val="24"/>
          <w:szCs w:val="24"/>
          <w:bdr w:val="none" w:sz="0" w:space="0" w:color="auto" w:frame="1"/>
        </w:rPr>
        <w:t>Руководители муниципальных учреждений несут ответственность за возникновение необоснованной просроченной кредиторской задолженности и невыполнение мероприятий по сокращению или ликвидации просроченной кредиторской задолженности в соответствии с нормами действующего законодательства и положениями трудовых договоров.</w:t>
      </w:r>
    </w:p>
    <w:p w:rsidR="00462AE6" w:rsidRDefault="00462AE6"/>
    <w:sectPr w:rsidR="00462A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74588"/>
    <w:multiLevelType w:val="multilevel"/>
    <w:tmpl w:val="70D65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C30ED"/>
    <w:rsid w:val="00462AE6"/>
    <w:rsid w:val="00EC3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30ED"/>
    <w:rPr>
      <w:b/>
      <w:bCs/>
    </w:rPr>
  </w:style>
</w:styles>
</file>

<file path=word/webSettings.xml><?xml version="1.0" encoding="utf-8"?>
<w:webSettings xmlns:r="http://schemas.openxmlformats.org/officeDocument/2006/relationships" xmlns:w="http://schemas.openxmlformats.org/wordprocessingml/2006/main">
  <w:divs>
    <w:div w:id="206880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6897</Characters>
  <Application>Microsoft Office Word</Application>
  <DocSecurity>0</DocSecurity>
  <Lines>57</Lines>
  <Paragraphs>16</Paragraphs>
  <ScaleCrop>false</ScaleCrop>
  <Company>Microsoft</Company>
  <LinksUpToDate>false</LinksUpToDate>
  <CharactersWithSpaces>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2019-11-11T10:42:00Z</dcterms:created>
  <dcterms:modified xsi:type="dcterms:W3CDTF">2019-11-11T10:42:00Z</dcterms:modified>
</cp:coreProperties>
</file>