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7" w:rsidRDefault="00914ED7" w:rsidP="002F2FFC">
      <w:pPr>
        <w:spacing w:after="0" w:line="240" w:lineRule="auto"/>
        <w:jc w:val="right"/>
        <w:rPr>
          <w:rFonts w:ascii="Courier New" w:hAnsi="Courier New" w:cs="Courier New"/>
        </w:rPr>
      </w:pPr>
    </w:p>
    <w:p w:rsidR="00914ED7" w:rsidRDefault="00914ED7" w:rsidP="00914ED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F5957">
        <w:rPr>
          <w:rFonts w:ascii="Times New Roman" w:hAnsi="Times New Roman"/>
          <w:sz w:val="28"/>
          <w:szCs w:val="28"/>
        </w:rPr>
        <w:t>РОССИЙСКАЯ  ФЕДЕРАЦИЯ</w:t>
      </w:r>
    </w:p>
    <w:p w:rsidR="00914ED7" w:rsidRDefault="00914ED7" w:rsidP="00914ED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914ED7" w:rsidRDefault="00914ED7" w:rsidP="00914ED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914ED7" w:rsidRDefault="00914ED7" w:rsidP="00914ED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Услонское муниципальное образование</w:t>
      </w:r>
    </w:p>
    <w:p w:rsidR="00914ED7" w:rsidRDefault="00914ED7" w:rsidP="00914ED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14ED7" w:rsidRDefault="00914ED7" w:rsidP="00914ED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914ED7" w:rsidRDefault="00914ED7" w:rsidP="00914ED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14ED7" w:rsidRDefault="00914ED7" w:rsidP="00914ED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14ED7" w:rsidRDefault="00953188" w:rsidP="00914ED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53188" w:rsidRPr="00953188" w:rsidRDefault="00914ED7" w:rsidP="00953188">
      <w:pPr>
        <w:rPr>
          <w:rFonts w:ascii="Times New Roman" w:hAnsi="Times New Roman"/>
          <w:sz w:val="24"/>
          <w:szCs w:val="24"/>
        </w:rPr>
      </w:pPr>
      <w:r w:rsidRPr="00953188">
        <w:rPr>
          <w:rFonts w:ascii="Times New Roman" w:hAnsi="Times New Roman"/>
          <w:sz w:val="24"/>
          <w:szCs w:val="24"/>
        </w:rPr>
        <w:t xml:space="preserve">от     </w:t>
      </w:r>
      <w:r w:rsidR="006E4C7B">
        <w:rPr>
          <w:rFonts w:ascii="Times New Roman" w:hAnsi="Times New Roman"/>
          <w:sz w:val="24"/>
          <w:szCs w:val="24"/>
        </w:rPr>
        <w:t xml:space="preserve">28 октября </w:t>
      </w:r>
      <w:r w:rsidR="005407C0" w:rsidRPr="00953188">
        <w:rPr>
          <w:rFonts w:ascii="Times New Roman" w:hAnsi="Times New Roman"/>
          <w:sz w:val="24"/>
          <w:szCs w:val="24"/>
        </w:rPr>
        <w:t xml:space="preserve">2016 </w:t>
      </w:r>
      <w:r w:rsidRPr="00953188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Pr="00953188">
        <w:rPr>
          <w:rFonts w:ascii="Times New Roman" w:hAnsi="Times New Roman"/>
          <w:sz w:val="24"/>
          <w:szCs w:val="24"/>
        </w:rPr>
        <w:t xml:space="preserve">№ </w:t>
      </w:r>
      <w:r w:rsidR="005407C0" w:rsidRPr="00953188">
        <w:rPr>
          <w:rFonts w:ascii="Times New Roman" w:hAnsi="Times New Roman"/>
          <w:sz w:val="24"/>
          <w:szCs w:val="24"/>
        </w:rPr>
        <w:t>167</w:t>
      </w:r>
    </w:p>
    <w:p w:rsidR="00914ED7" w:rsidRPr="00953188" w:rsidRDefault="00953188" w:rsidP="00953188">
      <w:pPr>
        <w:jc w:val="center"/>
        <w:rPr>
          <w:rFonts w:ascii="Times New Roman" w:hAnsi="Times New Roman"/>
          <w:sz w:val="24"/>
          <w:szCs w:val="24"/>
        </w:rPr>
      </w:pPr>
      <w:r w:rsidRPr="00953188">
        <w:rPr>
          <w:rFonts w:ascii="Times New Roman" w:hAnsi="Times New Roman"/>
          <w:sz w:val="24"/>
          <w:szCs w:val="24"/>
        </w:rPr>
        <w:t>с. Услон</w:t>
      </w:r>
    </w:p>
    <w:p w:rsid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</w:rPr>
      </w:pPr>
      <w:r w:rsidRPr="00914ED7">
        <w:rPr>
          <w:rFonts w:ascii="Courier New" w:hAnsi="Courier New" w:cs="Courier New"/>
        </w:rPr>
        <w:t xml:space="preserve">Об утверждении  </w:t>
      </w:r>
      <w:r w:rsidRPr="00914ED7">
        <w:rPr>
          <w:rFonts w:ascii="Courier New" w:hAnsi="Courier New" w:cs="Courier New"/>
          <w:bCs/>
        </w:rPr>
        <w:t xml:space="preserve">Порядка увольнения </w:t>
      </w: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</w:rPr>
      </w:pPr>
      <w:r w:rsidRPr="00914ED7">
        <w:rPr>
          <w:rFonts w:ascii="Courier New" w:hAnsi="Courier New" w:cs="Courier New"/>
          <w:bCs/>
        </w:rPr>
        <w:t>(освобождения от должности)</w:t>
      </w:r>
    </w:p>
    <w:p w:rsid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</w:rPr>
      </w:pPr>
      <w:r w:rsidRPr="00914ED7">
        <w:rPr>
          <w:rFonts w:ascii="Courier New" w:hAnsi="Courier New" w:cs="Courier New"/>
          <w:bCs/>
        </w:rPr>
        <w:t xml:space="preserve"> в связи с утратой доверия лиц,</w:t>
      </w: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</w:rPr>
      </w:pPr>
      <w:proofErr w:type="gramStart"/>
      <w:r w:rsidRPr="00914ED7">
        <w:rPr>
          <w:rFonts w:ascii="Courier New" w:hAnsi="Courier New" w:cs="Courier New"/>
          <w:bCs/>
        </w:rPr>
        <w:t>замещающих</w:t>
      </w:r>
      <w:proofErr w:type="gramEnd"/>
      <w:r w:rsidRPr="00914ED7">
        <w:rPr>
          <w:rFonts w:ascii="Courier New" w:hAnsi="Courier New" w:cs="Courier New"/>
          <w:bCs/>
        </w:rPr>
        <w:t xml:space="preserve"> муниципальные должности</w:t>
      </w:r>
    </w:p>
    <w:p w:rsidR="00914ED7" w:rsidRPr="00914ED7" w:rsidRDefault="00914ED7" w:rsidP="00914E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4ED7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914ED7">
          <w:rPr>
            <w:rFonts w:ascii="Arial" w:hAnsi="Arial" w:cs="Arial"/>
            <w:sz w:val="24"/>
            <w:szCs w:val="24"/>
          </w:rPr>
          <w:t>частью 1 статьи 13.1</w:t>
        </w:r>
      </w:hyperlink>
      <w:r w:rsidRPr="00914ED7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коррупции", руководствуясь Федеральным </w:t>
      </w:r>
      <w:hyperlink r:id="rId5" w:history="1">
        <w:r w:rsidRPr="00914ED7">
          <w:rPr>
            <w:rFonts w:ascii="Arial" w:hAnsi="Arial" w:cs="Arial"/>
            <w:sz w:val="24"/>
            <w:szCs w:val="24"/>
          </w:rPr>
          <w:t>законом</w:t>
        </w:r>
      </w:hyperlink>
      <w:r w:rsidRPr="00914ED7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 </w:t>
      </w:r>
      <w:r w:rsidR="00FD511E">
        <w:rPr>
          <w:rFonts w:ascii="Arial" w:hAnsi="Arial" w:cs="Arial"/>
          <w:sz w:val="24"/>
          <w:szCs w:val="24"/>
        </w:rPr>
        <w:t>Услонского</w:t>
      </w:r>
      <w:r w:rsidRPr="00914ED7">
        <w:rPr>
          <w:rFonts w:ascii="Arial" w:hAnsi="Arial" w:cs="Arial"/>
          <w:sz w:val="24"/>
          <w:szCs w:val="24"/>
        </w:rPr>
        <w:t xml:space="preserve">  муниципального образования  Дума </w:t>
      </w:r>
      <w:r w:rsidR="00FD511E">
        <w:rPr>
          <w:rFonts w:ascii="Arial" w:hAnsi="Arial" w:cs="Arial"/>
          <w:sz w:val="24"/>
          <w:szCs w:val="24"/>
        </w:rPr>
        <w:t>Услонского</w:t>
      </w:r>
      <w:r w:rsidRPr="00914ED7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ED7">
        <w:rPr>
          <w:rFonts w:ascii="Arial" w:hAnsi="Arial" w:cs="Arial"/>
          <w:sz w:val="24"/>
          <w:szCs w:val="24"/>
        </w:rPr>
        <w:t>РЕШИЛА:</w:t>
      </w: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407C0" w:rsidRDefault="00914ED7" w:rsidP="00540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4ED7">
        <w:rPr>
          <w:rFonts w:ascii="Arial" w:hAnsi="Arial" w:cs="Arial"/>
          <w:sz w:val="24"/>
          <w:szCs w:val="24"/>
        </w:rPr>
        <w:t xml:space="preserve">1. Утвердить </w:t>
      </w:r>
      <w:hyperlink w:anchor="Par43" w:history="1">
        <w:r w:rsidRPr="00914ED7">
          <w:rPr>
            <w:rFonts w:ascii="Arial" w:hAnsi="Arial" w:cs="Arial"/>
            <w:sz w:val="24"/>
            <w:szCs w:val="24"/>
          </w:rPr>
          <w:t>Порядок</w:t>
        </w:r>
      </w:hyperlink>
      <w:r w:rsidRPr="00914ED7">
        <w:rPr>
          <w:rFonts w:ascii="Arial" w:hAnsi="Arial" w:cs="Arial"/>
          <w:sz w:val="24"/>
          <w:szCs w:val="24"/>
        </w:rPr>
        <w:t xml:space="preserve"> увольнения (освобождения от должности) в связи с утратой доверия лиц, замещающих муниципальные должности (Приложение).</w:t>
      </w:r>
    </w:p>
    <w:p w:rsidR="005407C0" w:rsidRDefault="001233D8" w:rsidP="00540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</w:t>
      </w:r>
      <w:r w:rsidR="005407C0">
        <w:rPr>
          <w:rFonts w:ascii="Arial" w:hAnsi="Arial" w:cs="Arial"/>
          <w:sz w:val="24"/>
          <w:szCs w:val="24"/>
        </w:rPr>
        <w:t>Считать утратившим силу решение думы № 90 от 22.04.2014г.</w:t>
      </w:r>
      <w:r w:rsidR="005407C0" w:rsidRPr="005407C0">
        <w:rPr>
          <w:rFonts w:ascii="Arial" w:hAnsi="Arial" w:cs="Arial"/>
          <w:sz w:val="24"/>
          <w:szCs w:val="24"/>
        </w:rPr>
        <w:t>«О порядке увольнения (освобождения от должности)в связи с утратой доверия лиц, замещающих муниципальные должности органов местного самоуправления Услонского муниципального образования Зиминского района»</w:t>
      </w:r>
    </w:p>
    <w:p w:rsidR="00FD511E" w:rsidRDefault="005407C0" w:rsidP="009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4ED7" w:rsidRPr="00914ED7">
        <w:rPr>
          <w:rFonts w:ascii="Arial" w:hAnsi="Arial" w:cs="Arial"/>
          <w:sz w:val="24"/>
          <w:szCs w:val="24"/>
        </w:rPr>
        <w:t xml:space="preserve">. Опубликовать настоящее решение в печатном издании </w:t>
      </w:r>
      <w:r w:rsidR="00FD511E">
        <w:rPr>
          <w:rFonts w:ascii="Arial" w:hAnsi="Arial" w:cs="Arial"/>
          <w:sz w:val="24"/>
          <w:szCs w:val="24"/>
        </w:rPr>
        <w:t>Услонского</w:t>
      </w:r>
      <w:r w:rsidR="00066EFA">
        <w:rPr>
          <w:rFonts w:ascii="Arial" w:hAnsi="Arial" w:cs="Arial"/>
          <w:sz w:val="24"/>
          <w:szCs w:val="24"/>
        </w:rPr>
        <w:t xml:space="preserve"> </w:t>
      </w:r>
      <w:r w:rsidR="00FD511E">
        <w:rPr>
          <w:rFonts w:ascii="Arial" w:hAnsi="Arial" w:cs="Arial"/>
          <w:sz w:val="24"/>
          <w:szCs w:val="24"/>
        </w:rPr>
        <w:t>муниципального образования «Селяночка</w:t>
      </w:r>
      <w:r w:rsidR="00914ED7" w:rsidRPr="00914ED7">
        <w:rPr>
          <w:rFonts w:ascii="Arial" w:hAnsi="Arial" w:cs="Arial"/>
          <w:sz w:val="24"/>
          <w:szCs w:val="24"/>
        </w:rPr>
        <w:t xml:space="preserve">» и разместить на официальном сайте  администрации </w:t>
      </w:r>
      <w:r w:rsidR="00FD511E">
        <w:rPr>
          <w:rFonts w:ascii="Arial" w:hAnsi="Arial" w:cs="Arial"/>
          <w:sz w:val="24"/>
          <w:szCs w:val="24"/>
        </w:rPr>
        <w:t>Услонского</w:t>
      </w:r>
      <w:r w:rsidR="00914ED7" w:rsidRPr="00914ED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6" w:history="1">
        <w:r w:rsidR="00FD511E" w:rsidRPr="002B5DF0">
          <w:rPr>
            <w:rStyle w:val="a3"/>
            <w:rFonts w:ascii="Arial" w:hAnsi="Arial" w:cs="Arial"/>
            <w:sz w:val="24"/>
            <w:szCs w:val="24"/>
          </w:rPr>
          <w:t>www</w:t>
        </w:r>
        <w:r w:rsidR="00FD511E" w:rsidRPr="00FD511E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FD511E" w:rsidRPr="002B5DF0">
          <w:rPr>
            <w:rStyle w:val="a3"/>
            <w:rFonts w:ascii="Arial" w:hAnsi="Arial" w:cs="Arial"/>
            <w:sz w:val="24"/>
            <w:szCs w:val="24"/>
          </w:rPr>
          <w:t>uslon</w:t>
        </w:r>
        <w:proofErr w:type="spellEnd"/>
        <w:r w:rsidR="00FD511E" w:rsidRPr="00FD511E">
          <w:rPr>
            <w:rStyle w:val="a3"/>
            <w:rFonts w:ascii="Arial" w:hAnsi="Arial" w:cs="Arial"/>
            <w:sz w:val="24"/>
            <w:szCs w:val="24"/>
            <w:lang w:val="ru-RU"/>
          </w:rPr>
          <w:t>-</w:t>
        </w:r>
        <w:proofErr w:type="spellStart"/>
        <w:r w:rsidR="00FD511E" w:rsidRPr="002B5DF0">
          <w:rPr>
            <w:rStyle w:val="a3"/>
            <w:rFonts w:ascii="Arial" w:hAnsi="Arial" w:cs="Arial"/>
            <w:sz w:val="24"/>
            <w:szCs w:val="24"/>
          </w:rPr>
          <w:t>adm</w:t>
        </w:r>
        <w:proofErr w:type="spellEnd"/>
        <w:r w:rsidR="00FD511E" w:rsidRPr="00FD511E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FD511E" w:rsidRPr="002B5DF0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914ED7" w:rsidRPr="00914ED7" w:rsidRDefault="005407C0" w:rsidP="009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14ED7" w:rsidRPr="00914ED7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ED7" w:rsidRPr="00953188" w:rsidRDefault="00953188" w:rsidP="0091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188">
        <w:rPr>
          <w:rFonts w:ascii="Arial" w:hAnsi="Arial" w:cs="Arial"/>
          <w:color w:val="000000"/>
          <w:spacing w:val="1"/>
          <w:sz w:val="24"/>
          <w:szCs w:val="24"/>
        </w:rPr>
        <w:t>Председатель Думы</w:t>
      </w:r>
    </w:p>
    <w:p w:rsidR="00CC3205" w:rsidRPr="00953188" w:rsidRDefault="00914ED7" w:rsidP="00CC3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188">
        <w:rPr>
          <w:rFonts w:ascii="Arial" w:hAnsi="Arial" w:cs="Arial"/>
          <w:sz w:val="24"/>
          <w:szCs w:val="24"/>
        </w:rPr>
        <w:t xml:space="preserve">Глава  </w:t>
      </w:r>
      <w:r w:rsidR="00CC3205" w:rsidRPr="00953188">
        <w:rPr>
          <w:rFonts w:ascii="Arial" w:hAnsi="Arial" w:cs="Arial"/>
          <w:sz w:val="24"/>
          <w:szCs w:val="24"/>
        </w:rPr>
        <w:t xml:space="preserve">Услонского </w:t>
      </w:r>
      <w:proofErr w:type="gramStart"/>
      <w:r w:rsidR="00CC3205" w:rsidRPr="00953188">
        <w:rPr>
          <w:rFonts w:ascii="Arial" w:hAnsi="Arial" w:cs="Arial"/>
          <w:sz w:val="24"/>
          <w:szCs w:val="24"/>
        </w:rPr>
        <w:t>мун</w:t>
      </w:r>
      <w:r w:rsidR="00CA279C" w:rsidRPr="00953188">
        <w:rPr>
          <w:rFonts w:ascii="Arial" w:hAnsi="Arial" w:cs="Arial"/>
          <w:sz w:val="24"/>
          <w:szCs w:val="24"/>
        </w:rPr>
        <w:t>и</w:t>
      </w:r>
      <w:r w:rsidR="00CC3205" w:rsidRPr="00953188">
        <w:rPr>
          <w:rFonts w:ascii="Arial" w:hAnsi="Arial" w:cs="Arial"/>
          <w:sz w:val="24"/>
          <w:szCs w:val="24"/>
        </w:rPr>
        <w:t>ципального</w:t>
      </w:r>
      <w:proofErr w:type="gramEnd"/>
    </w:p>
    <w:p w:rsidR="00CC3205" w:rsidRPr="00953188" w:rsidRDefault="00CC3205" w:rsidP="00CC3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188">
        <w:rPr>
          <w:rFonts w:ascii="Arial" w:hAnsi="Arial" w:cs="Arial"/>
          <w:sz w:val="24"/>
          <w:szCs w:val="24"/>
        </w:rPr>
        <w:t>Образования                                                                                        Т.</w:t>
      </w:r>
      <w:proofErr w:type="gramStart"/>
      <w:r w:rsidRPr="00953188">
        <w:rPr>
          <w:rFonts w:ascii="Arial" w:hAnsi="Arial" w:cs="Arial"/>
          <w:sz w:val="24"/>
          <w:szCs w:val="24"/>
        </w:rPr>
        <w:t>П</w:t>
      </w:r>
      <w:proofErr w:type="gramEnd"/>
      <w:r w:rsidRPr="00953188">
        <w:rPr>
          <w:rFonts w:ascii="Arial" w:hAnsi="Arial" w:cs="Arial"/>
          <w:sz w:val="24"/>
          <w:szCs w:val="24"/>
        </w:rPr>
        <w:t xml:space="preserve"> Ремнева</w:t>
      </w: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ED7" w:rsidRPr="00914ED7" w:rsidRDefault="00914ED7" w:rsidP="0091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ED7" w:rsidRDefault="00914ED7" w:rsidP="00914ED7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E80B76" w:rsidRDefault="00E80B76" w:rsidP="00E80B76">
      <w:pPr>
        <w:spacing w:after="0" w:line="240" w:lineRule="auto"/>
        <w:rPr>
          <w:rFonts w:cs="Calibri"/>
        </w:rPr>
      </w:pPr>
    </w:p>
    <w:p w:rsidR="001233D8" w:rsidRDefault="001233D8" w:rsidP="00E80B76">
      <w:pPr>
        <w:spacing w:after="0" w:line="240" w:lineRule="auto"/>
        <w:rPr>
          <w:rFonts w:cs="Calibri"/>
        </w:rPr>
      </w:pPr>
    </w:p>
    <w:p w:rsidR="001233D8" w:rsidRDefault="001233D8" w:rsidP="00E80B76">
      <w:pPr>
        <w:spacing w:after="0" w:line="240" w:lineRule="auto"/>
        <w:rPr>
          <w:rFonts w:ascii="Courier New" w:hAnsi="Courier New" w:cs="Courier New"/>
        </w:rPr>
      </w:pPr>
    </w:p>
    <w:p w:rsidR="009157D1" w:rsidRPr="002F2FFC" w:rsidRDefault="009157D1" w:rsidP="002F2FFC">
      <w:pPr>
        <w:spacing w:after="0" w:line="240" w:lineRule="auto"/>
        <w:jc w:val="right"/>
        <w:rPr>
          <w:rFonts w:ascii="Courier New" w:hAnsi="Courier New" w:cs="Courier New"/>
        </w:rPr>
      </w:pPr>
      <w:r w:rsidRPr="002F2FFC">
        <w:rPr>
          <w:rFonts w:ascii="Courier New" w:hAnsi="Courier New" w:cs="Courier New"/>
        </w:rPr>
        <w:lastRenderedPageBreak/>
        <w:t>Приложение</w:t>
      </w:r>
    </w:p>
    <w:p w:rsidR="009157D1" w:rsidRPr="002F2FFC" w:rsidRDefault="009157D1" w:rsidP="002F2FFC">
      <w:pPr>
        <w:spacing w:after="0" w:line="240" w:lineRule="auto"/>
        <w:jc w:val="right"/>
        <w:rPr>
          <w:rFonts w:ascii="Courier New" w:hAnsi="Courier New" w:cs="Courier New"/>
        </w:rPr>
      </w:pPr>
      <w:r w:rsidRPr="002F2FFC">
        <w:rPr>
          <w:rFonts w:ascii="Courier New" w:hAnsi="Courier New" w:cs="Courier New"/>
        </w:rPr>
        <w:t xml:space="preserve">к решению Думы  </w:t>
      </w:r>
      <w:r w:rsidR="002F2FFC" w:rsidRPr="002F2FFC">
        <w:rPr>
          <w:rFonts w:ascii="Courier New" w:hAnsi="Courier New" w:cs="Courier New"/>
        </w:rPr>
        <w:t>Услонского</w:t>
      </w:r>
    </w:p>
    <w:p w:rsidR="009157D1" w:rsidRPr="002F2FFC" w:rsidRDefault="009157D1" w:rsidP="002F2FFC">
      <w:pPr>
        <w:spacing w:after="0" w:line="240" w:lineRule="auto"/>
        <w:jc w:val="right"/>
        <w:rPr>
          <w:rFonts w:ascii="Courier New" w:hAnsi="Courier New" w:cs="Courier New"/>
        </w:rPr>
      </w:pPr>
      <w:r w:rsidRPr="002F2FFC">
        <w:rPr>
          <w:rFonts w:ascii="Courier New" w:hAnsi="Courier New" w:cs="Courier New"/>
        </w:rPr>
        <w:t>муниципального района</w:t>
      </w:r>
    </w:p>
    <w:p w:rsidR="009157D1" w:rsidRPr="002F2FFC" w:rsidRDefault="001233D8" w:rsidP="002F2F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28.10.</w:t>
      </w:r>
      <w:r w:rsidR="009157D1" w:rsidRPr="002F2FFC">
        <w:rPr>
          <w:rFonts w:ascii="Courier New" w:hAnsi="Courier New" w:cs="Courier New"/>
        </w:rPr>
        <w:t>2016 года №</w:t>
      </w:r>
      <w:r>
        <w:rPr>
          <w:rFonts w:ascii="Courier New" w:hAnsi="Courier New" w:cs="Courier New"/>
        </w:rPr>
        <w:t>167</w:t>
      </w:r>
    </w:p>
    <w:p w:rsidR="009157D1" w:rsidRPr="002F2FFC" w:rsidRDefault="009157D1" w:rsidP="002F2F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Par43"/>
      <w:bookmarkEnd w:id="1"/>
      <w:r w:rsidRPr="002F2FFC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9157D1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F2FFC">
        <w:rPr>
          <w:rFonts w:ascii="Arial" w:hAnsi="Arial" w:cs="Arial"/>
          <w:bCs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</w:t>
      </w:r>
    </w:p>
    <w:p w:rsidR="002F2FFC" w:rsidRPr="002F2FFC" w:rsidRDefault="002F2FFC" w:rsidP="002F2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 (далее – Порядок) разработан в соответствии с </w:t>
      </w:r>
      <w:hyperlink r:id="rId7" w:history="1">
        <w:r w:rsidRPr="002F2FFC">
          <w:rPr>
            <w:rFonts w:ascii="Arial" w:hAnsi="Arial" w:cs="Arial"/>
            <w:sz w:val="24"/>
            <w:szCs w:val="24"/>
          </w:rPr>
          <w:t>частью 1 статьи 13.1</w:t>
        </w:r>
      </w:hyperlink>
      <w:r w:rsidRPr="002F2FFC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 К лицам, замещающим муниципальные должности, относятся  председатель Думы Услонского  муниципального образования, глава Услонского муниципального образования (далее - лицо, замещающее муниципальную должность).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2"/>
      <w:bookmarkEnd w:id="2"/>
      <w:r w:rsidRPr="002F2FFC">
        <w:rPr>
          <w:rFonts w:ascii="Arial" w:hAnsi="Arial" w:cs="Arial"/>
          <w:sz w:val="24"/>
          <w:szCs w:val="24"/>
        </w:rP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8" w:history="1">
        <w:r w:rsidRPr="002F2FFC">
          <w:rPr>
            <w:rFonts w:ascii="Arial" w:hAnsi="Arial" w:cs="Arial"/>
            <w:sz w:val="24"/>
            <w:szCs w:val="24"/>
          </w:rPr>
          <w:t>статьей 13.1</w:t>
        </w:r>
      </w:hyperlink>
      <w:r w:rsidRPr="002F2FFC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а именно: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157D1" w:rsidRPr="002F2FFC" w:rsidRDefault="00CA279C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8"/>
      <w:bookmarkEnd w:id="3"/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Лицо,</w:t>
      </w:r>
      <w:r w:rsidR="009157D1" w:rsidRPr="002F2FFC">
        <w:rPr>
          <w:rFonts w:ascii="Arial" w:hAnsi="Arial" w:cs="Arial"/>
          <w:sz w:val="24"/>
          <w:szCs w:val="24"/>
        </w:rPr>
        <w:t xml:space="preserve"> зам</w:t>
      </w:r>
      <w:r>
        <w:rPr>
          <w:rFonts w:ascii="Arial" w:hAnsi="Arial" w:cs="Arial"/>
          <w:sz w:val="24"/>
          <w:szCs w:val="24"/>
        </w:rPr>
        <w:t xml:space="preserve">ещающее муниципальную должность, </w:t>
      </w:r>
      <w:r w:rsidR="009157D1" w:rsidRPr="002F2FFC">
        <w:rPr>
          <w:rFonts w:ascii="Arial" w:hAnsi="Arial" w:cs="Arial"/>
          <w:sz w:val="24"/>
          <w:szCs w:val="24"/>
        </w:rPr>
        <w:t xml:space="preserve">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3. Основанием для осуществления проверки, предусмотренной </w:t>
      </w:r>
      <w:hyperlink w:anchor="Par65" w:history="1">
        <w:r w:rsidRPr="002F2FFC">
          <w:rPr>
            <w:rFonts w:ascii="Arial" w:hAnsi="Arial" w:cs="Arial"/>
            <w:sz w:val="24"/>
            <w:szCs w:val="24"/>
          </w:rPr>
          <w:t>пунктом 4</w:t>
        </w:r>
      </w:hyperlink>
      <w:r w:rsidRPr="002F2FFC">
        <w:rPr>
          <w:rFonts w:ascii="Arial" w:hAnsi="Arial" w:cs="Arial"/>
          <w:sz w:val="24"/>
          <w:szCs w:val="24"/>
        </w:rPr>
        <w:t xml:space="preserve"> настоящего Порядка, является информация о наличии случаев, предусмотренных в </w:t>
      </w:r>
      <w:hyperlink w:anchor="Par52" w:history="1">
        <w:r w:rsidRPr="002F2FFC">
          <w:rPr>
            <w:rFonts w:ascii="Arial" w:hAnsi="Arial" w:cs="Arial"/>
            <w:sz w:val="24"/>
            <w:szCs w:val="24"/>
          </w:rPr>
          <w:t>пунктах 1</w:t>
        </w:r>
      </w:hyperlink>
      <w:r w:rsidRPr="002F2FFC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2F2FFC">
          <w:rPr>
            <w:rFonts w:ascii="Arial" w:hAnsi="Arial" w:cs="Arial"/>
            <w:sz w:val="24"/>
            <w:szCs w:val="24"/>
          </w:rPr>
          <w:t>2</w:t>
        </w:r>
      </w:hyperlink>
      <w:r w:rsidRPr="002F2FFC">
        <w:rPr>
          <w:rFonts w:ascii="Arial" w:hAnsi="Arial" w:cs="Arial"/>
          <w:sz w:val="24"/>
          <w:szCs w:val="24"/>
        </w:rPr>
        <w:t xml:space="preserve"> настоящего Порядка, представленная в письменном виде в установленном порядке: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lastRenderedPageBreak/>
        <w:t>в) Общественной палатой Российской Федерации;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г) общероссийскими средствами массовой информации.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5"/>
      <w:bookmarkEnd w:id="4"/>
      <w:r w:rsidRPr="002F2FFC">
        <w:rPr>
          <w:rFonts w:ascii="Arial" w:hAnsi="Arial" w:cs="Arial"/>
          <w:sz w:val="24"/>
          <w:szCs w:val="24"/>
        </w:rPr>
        <w:t xml:space="preserve">4. Проверка наличия случаев, предусмотренных </w:t>
      </w:r>
      <w:hyperlink w:anchor="Par52" w:history="1">
        <w:r w:rsidRPr="002F2FFC">
          <w:rPr>
            <w:rFonts w:ascii="Arial" w:hAnsi="Arial" w:cs="Arial"/>
            <w:sz w:val="24"/>
            <w:szCs w:val="24"/>
          </w:rPr>
          <w:t>пунктами 1</w:t>
        </w:r>
      </w:hyperlink>
      <w:r w:rsidRPr="002F2FFC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2F2FFC">
          <w:rPr>
            <w:rFonts w:ascii="Arial" w:hAnsi="Arial" w:cs="Arial"/>
            <w:sz w:val="24"/>
            <w:szCs w:val="24"/>
          </w:rPr>
          <w:t>2</w:t>
        </w:r>
      </w:hyperlink>
      <w:r w:rsidRPr="002F2FFC">
        <w:rPr>
          <w:rFonts w:ascii="Arial" w:hAnsi="Arial" w:cs="Arial"/>
          <w:sz w:val="24"/>
          <w:szCs w:val="24"/>
        </w:rPr>
        <w:t xml:space="preserve"> настоящего Порядка (далее - проверка), </w:t>
      </w:r>
      <w:r w:rsidRPr="001413AA">
        <w:rPr>
          <w:rFonts w:ascii="Arial" w:hAnsi="Arial" w:cs="Arial"/>
          <w:sz w:val="24"/>
          <w:szCs w:val="24"/>
        </w:rPr>
        <w:t xml:space="preserve">производится управлением правовой, кадровой и организационной работы администрации </w:t>
      </w:r>
      <w:r w:rsidR="001413AA" w:rsidRPr="001413AA">
        <w:rPr>
          <w:rFonts w:ascii="Arial" w:hAnsi="Arial" w:cs="Arial"/>
          <w:sz w:val="24"/>
          <w:szCs w:val="24"/>
        </w:rPr>
        <w:t>Услонского</w:t>
      </w:r>
      <w:r w:rsidRPr="001413A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F2FFC">
        <w:rPr>
          <w:rFonts w:ascii="Arial" w:hAnsi="Arial" w:cs="Arial"/>
          <w:sz w:val="24"/>
          <w:szCs w:val="24"/>
        </w:rPr>
        <w:t xml:space="preserve">(далее - уполномоченное структурное подразделение). </w:t>
      </w:r>
      <w:proofErr w:type="gramStart"/>
      <w:r w:rsidRPr="002F2FFC">
        <w:rPr>
          <w:rFonts w:ascii="Arial" w:hAnsi="Arial" w:cs="Arial"/>
          <w:sz w:val="24"/>
          <w:szCs w:val="24"/>
        </w:rPr>
        <w:t xml:space="preserve"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w:anchor="Par52" w:history="1">
        <w:r w:rsidRPr="002F2FFC">
          <w:rPr>
            <w:rFonts w:ascii="Arial" w:hAnsi="Arial" w:cs="Arial"/>
            <w:sz w:val="24"/>
            <w:szCs w:val="24"/>
          </w:rPr>
          <w:t>пунктами 1</w:t>
        </w:r>
      </w:hyperlink>
      <w:r w:rsidRPr="002F2FFC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2F2FFC">
          <w:rPr>
            <w:rFonts w:ascii="Arial" w:hAnsi="Arial" w:cs="Arial"/>
            <w:sz w:val="24"/>
            <w:szCs w:val="24"/>
          </w:rPr>
          <w:t>2</w:t>
        </w:r>
      </w:hyperlink>
      <w:r w:rsidRPr="002F2FFC">
        <w:rPr>
          <w:rFonts w:ascii="Arial" w:hAnsi="Arial" w:cs="Arial"/>
          <w:sz w:val="24"/>
          <w:szCs w:val="24"/>
        </w:rPr>
        <w:t xml:space="preserve"> настоящего Порядка.</w:t>
      </w:r>
      <w:proofErr w:type="gramEnd"/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В части, не урегулированной настоящим Порядком, порядок осуществления проверки аналогичен порядку, установленному </w:t>
      </w:r>
      <w:hyperlink r:id="rId9" w:history="1">
        <w:r w:rsidRPr="002F2FFC">
          <w:rPr>
            <w:rFonts w:ascii="Arial" w:hAnsi="Arial" w:cs="Arial"/>
            <w:sz w:val="24"/>
            <w:szCs w:val="24"/>
          </w:rPr>
          <w:t>Указом</w:t>
        </w:r>
      </w:hyperlink>
      <w:r w:rsidRPr="002F2FFC">
        <w:rPr>
          <w:rFonts w:ascii="Arial" w:hAnsi="Arial" w:cs="Arial"/>
          <w:sz w:val="24"/>
          <w:szCs w:val="24"/>
        </w:rPr>
        <w:t xml:space="preserve">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 (далее - Указ Губернатора Иркутской области).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подписывается руководителем уполномоченного структурного подразделения.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F2FFC">
        <w:rPr>
          <w:rFonts w:ascii="Arial" w:hAnsi="Arial" w:cs="Arial"/>
          <w:sz w:val="24"/>
          <w:szCs w:val="24"/>
        </w:rPr>
        <w:t xml:space="preserve">Доклад о результатах проверки не позднее трех рабочих дней со дня истечения срока проведения проверки, </w:t>
      </w:r>
      <w:proofErr w:type="spellStart"/>
      <w:r w:rsidRPr="002F2FFC">
        <w:rPr>
          <w:rFonts w:ascii="Arial" w:hAnsi="Arial" w:cs="Arial"/>
          <w:sz w:val="24"/>
          <w:szCs w:val="24"/>
        </w:rPr>
        <w:t>предусмотренного</w:t>
      </w:r>
      <w:r w:rsidR="00E80B76">
        <w:rPr>
          <w:rFonts w:ascii="Arial" w:hAnsi="Arial" w:cs="Arial"/>
          <w:sz w:val="24"/>
          <w:szCs w:val="24"/>
        </w:rPr>
        <w:t>У</w:t>
      </w:r>
      <w:hyperlink r:id="rId10" w:history="1">
        <w:r w:rsidRPr="002F2FFC">
          <w:rPr>
            <w:rFonts w:ascii="Arial" w:hAnsi="Arial" w:cs="Arial"/>
            <w:sz w:val="24"/>
            <w:szCs w:val="24"/>
          </w:rPr>
          <w:t>казом</w:t>
        </w:r>
        <w:proofErr w:type="spellEnd"/>
      </w:hyperlink>
      <w:r w:rsidRPr="002F2FFC">
        <w:rPr>
          <w:rFonts w:ascii="Arial" w:hAnsi="Arial" w:cs="Arial"/>
          <w:sz w:val="24"/>
          <w:szCs w:val="24"/>
        </w:rPr>
        <w:t xml:space="preserve"> Губернатора Иркутской области, представляется в комиссию по соблюдению требований к служебному поведению и  урегулированию </w:t>
      </w:r>
      <w:r w:rsidR="00E80B76">
        <w:rPr>
          <w:rFonts w:ascii="Arial" w:hAnsi="Arial" w:cs="Arial"/>
          <w:sz w:val="24"/>
          <w:szCs w:val="24"/>
        </w:rPr>
        <w:t>конфликта интересов в Услонском</w:t>
      </w:r>
      <w:r w:rsidRPr="002F2FFC">
        <w:rPr>
          <w:rFonts w:ascii="Arial" w:hAnsi="Arial" w:cs="Arial"/>
          <w:sz w:val="24"/>
          <w:szCs w:val="24"/>
        </w:rPr>
        <w:t xml:space="preserve">  муниципальном образовании  - в случае проведения проверки в отношении главы  Услонского  муниципального образования либо в комиссию Думы Услонского  муниципального образования  по соблюдению требований к служебному поведению</w:t>
      </w:r>
      <w:proofErr w:type="gramEnd"/>
      <w:r w:rsidRPr="002F2FFC">
        <w:rPr>
          <w:rFonts w:ascii="Arial" w:hAnsi="Arial" w:cs="Arial"/>
          <w:sz w:val="24"/>
          <w:szCs w:val="24"/>
        </w:rPr>
        <w:t xml:space="preserve"> муниципальных служащих и урегулированию конфликта интересов - в случае проведения проверки в отношении председателя Думы.  Порядок работы комиссий по соблюдению требований к служебному поведению и урегулированию конфликта интересов (далее - комиссия) осуществляется в соответствии с нормативными правовыми актами, регулирующими порядок их деятельности, принятыми соответствующими органами местного самоуправления Услонского  муниципального образования.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73"/>
      <w:bookmarkEnd w:id="5"/>
      <w:r w:rsidRPr="002F2FFC">
        <w:rPr>
          <w:rFonts w:ascii="Arial" w:hAnsi="Arial" w:cs="Arial"/>
          <w:sz w:val="24"/>
          <w:szCs w:val="24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w:anchor="Par52" w:history="1">
        <w:r w:rsidRPr="002F2FFC">
          <w:rPr>
            <w:rFonts w:ascii="Arial" w:hAnsi="Arial" w:cs="Arial"/>
            <w:sz w:val="24"/>
            <w:szCs w:val="24"/>
          </w:rPr>
          <w:t>пунктах 1</w:t>
        </w:r>
      </w:hyperlink>
      <w:r w:rsidRPr="002F2FFC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2F2FFC">
          <w:rPr>
            <w:rFonts w:ascii="Arial" w:hAnsi="Arial" w:cs="Arial"/>
            <w:sz w:val="24"/>
            <w:szCs w:val="24"/>
          </w:rPr>
          <w:t>2</w:t>
        </w:r>
      </w:hyperlink>
      <w:r w:rsidRPr="002F2FFC">
        <w:rPr>
          <w:rFonts w:ascii="Arial" w:hAnsi="Arial" w:cs="Arial"/>
          <w:sz w:val="24"/>
          <w:szCs w:val="24"/>
        </w:rPr>
        <w:t xml:space="preserve"> настоящего Порядка, решение комиссии о выявлении в отношении такого лица случаев, указанных в </w:t>
      </w:r>
      <w:hyperlink w:anchor="Par52" w:history="1">
        <w:r w:rsidRPr="002F2FFC">
          <w:rPr>
            <w:rFonts w:ascii="Arial" w:hAnsi="Arial" w:cs="Arial"/>
            <w:sz w:val="24"/>
            <w:szCs w:val="24"/>
          </w:rPr>
          <w:t>пунктах 1</w:t>
        </w:r>
      </w:hyperlink>
      <w:r w:rsidRPr="002F2FFC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2F2FFC">
          <w:rPr>
            <w:rFonts w:ascii="Arial" w:hAnsi="Arial" w:cs="Arial"/>
            <w:sz w:val="24"/>
            <w:szCs w:val="24"/>
          </w:rPr>
          <w:t>2</w:t>
        </w:r>
      </w:hyperlink>
      <w:r w:rsidRPr="002F2FFC">
        <w:rPr>
          <w:rFonts w:ascii="Arial" w:hAnsi="Arial" w:cs="Arial"/>
          <w:sz w:val="24"/>
          <w:szCs w:val="24"/>
        </w:rPr>
        <w:t xml:space="preserve"> настоящего Порядка, представляется в Думу  Услонского  муниципального образования (далее по тексту – Дума).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8. Решение комиссии, предусмотренное </w:t>
      </w:r>
      <w:hyperlink w:anchor="Par73" w:history="1">
        <w:r w:rsidRPr="002F2FFC">
          <w:rPr>
            <w:rFonts w:ascii="Arial" w:hAnsi="Arial" w:cs="Arial"/>
            <w:sz w:val="24"/>
            <w:szCs w:val="24"/>
          </w:rPr>
          <w:t>пунктом 8</w:t>
        </w:r>
      </w:hyperlink>
      <w:r w:rsidRPr="002F2FFC">
        <w:rPr>
          <w:rFonts w:ascii="Arial" w:hAnsi="Arial" w:cs="Arial"/>
          <w:sz w:val="24"/>
          <w:szCs w:val="24"/>
        </w:rPr>
        <w:t xml:space="preserve"> настоящего Порядка, представляется секретарем комиссии в Думу  в течение трех рабочих дней со дня проведения заседания комиссии.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Думы, выдвинутой не менее чем двумя третями от установленной численности депутатов Думы при наличии в Думе решения комиссии, предусмотренного </w:t>
      </w:r>
      <w:hyperlink w:anchor="Par73" w:history="1">
        <w:r w:rsidRPr="002F2FFC">
          <w:rPr>
            <w:rFonts w:ascii="Arial" w:hAnsi="Arial" w:cs="Arial"/>
            <w:sz w:val="24"/>
            <w:szCs w:val="24"/>
          </w:rPr>
          <w:t>пунктом 8</w:t>
        </w:r>
      </w:hyperlink>
      <w:r w:rsidRPr="002F2FFC">
        <w:rPr>
          <w:rFonts w:ascii="Arial" w:hAnsi="Arial" w:cs="Arial"/>
          <w:sz w:val="24"/>
          <w:szCs w:val="24"/>
        </w:rPr>
        <w:t xml:space="preserve"> настоящего Порядка. Указанное обращение вносится в Думу вместе с проектом решения Думы об увольнении (освобождении от должности) в связи с утратой доверия лица, замещающего </w:t>
      </w:r>
      <w:r w:rsidRPr="002F2FFC">
        <w:rPr>
          <w:rFonts w:ascii="Arial" w:hAnsi="Arial" w:cs="Arial"/>
          <w:sz w:val="24"/>
          <w:szCs w:val="24"/>
        </w:rPr>
        <w:lastRenderedPageBreak/>
        <w:t xml:space="preserve">муниципальную </w:t>
      </w:r>
      <w:r w:rsidR="002F2FFC">
        <w:rPr>
          <w:rFonts w:ascii="Arial" w:hAnsi="Arial" w:cs="Arial"/>
          <w:sz w:val="24"/>
          <w:szCs w:val="24"/>
        </w:rPr>
        <w:t>должность.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10. О выдвижении данной инициативы лицо, замещающее муниципальную должность, уведомляется в письменной форме Думой  не позднее дня, следующего за днем внесения указанного обращения в Думу.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2F2FFC">
        <w:rPr>
          <w:rFonts w:ascii="Arial" w:hAnsi="Arial" w:cs="Arial"/>
          <w:sz w:val="24"/>
          <w:szCs w:val="24"/>
        </w:rPr>
        <w:t>По результатам предварительного рассмотрения инициативы депутатов Думы  и проекта решения Думы об увольнении (освобождении от должности) в связи с утратой доверия лица, замещающего муниципальную должность, постоянная комиссия Думы по мандатам, регламенту и депутатской этике принимает решение с рекомендацией о принятии решения Думы  об увольнении (освобождении от должности) в связи с утратой доверия лица, замещающего муниципальную должность, либо с рекомендацией оботклонении</w:t>
      </w:r>
      <w:proofErr w:type="gramEnd"/>
      <w:r w:rsidRPr="002F2FFC">
        <w:rPr>
          <w:rFonts w:ascii="Arial" w:hAnsi="Arial" w:cs="Arial"/>
          <w:sz w:val="24"/>
          <w:szCs w:val="24"/>
        </w:rPr>
        <w:t xml:space="preserve"> данного проекта решения Думы.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13. Решение Думы об увольнении (освобождении от должности) в связи с утратой доверия лица, замещающего муниципальную должность, принимается Думой тайным голосованием и  считается принятым, если за него проголосовало не менее двух третей от установленной Уставом Услонского муниципального образования численности депутатов Думы.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14. При рассмотрении и принятии Думой решения об увольнении (освобождении от должности) в связи с утратой доверия лица, замещающего муниципальную должность,  должны быть обеспечены: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 и с проектом решения Думы об увольнении (освобождении от должности) в связи с утратой доверия лица, замещающего муниципальную должность;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2) предоставление ему возможности дать депутатам Думы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9157D1" w:rsidRPr="002F2FFC" w:rsidRDefault="00CA279C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В случае</w:t>
      </w:r>
      <w:r w:rsidR="009157D1" w:rsidRPr="002F2FFC">
        <w:rPr>
          <w:rFonts w:ascii="Arial" w:hAnsi="Arial" w:cs="Arial"/>
          <w:sz w:val="24"/>
          <w:szCs w:val="24"/>
        </w:rPr>
        <w:t xml:space="preserve">если лицо, замещающее муниципальную должность, </w:t>
      </w:r>
      <w:proofErr w:type="gramStart"/>
      <w:r w:rsidR="009157D1" w:rsidRPr="002F2FFC">
        <w:rPr>
          <w:rFonts w:ascii="Arial" w:hAnsi="Arial" w:cs="Arial"/>
          <w:sz w:val="24"/>
          <w:szCs w:val="24"/>
        </w:rPr>
        <w:t>не согласно</w:t>
      </w:r>
      <w:proofErr w:type="gramEnd"/>
      <w:r w:rsidR="009157D1" w:rsidRPr="002F2FFC">
        <w:rPr>
          <w:rFonts w:ascii="Arial" w:hAnsi="Arial" w:cs="Arial"/>
          <w:sz w:val="24"/>
          <w:szCs w:val="24"/>
        </w:rPr>
        <w:t xml:space="preserve"> с решением Думы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2F2FFC">
        <w:rPr>
          <w:rFonts w:ascii="Arial" w:hAnsi="Arial" w:cs="Arial"/>
          <w:sz w:val="24"/>
          <w:szCs w:val="24"/>
        </w:rPr>
        <w:t>Решение об увольнении (освобождении от должности) в связи с утратой доверия лица, замещающего муниципальную должность, принимается Думой не позднее одного месяца  со дня поступления информации о случае, установленном статьей 13.1 Федерального закона от 25 декабря 2008 года № 273-ФЗ «О противодействии коррупции», не считая периода временной нетрудоспособности лица, пребывания его в отпуске, других случаев неисполнения должностных обязанностей по уважительным причинам, проведения</w:t>
      </w:r>
      <w:proofErr w:type="gramEnd"/>
      <w:r w:rsidRPr="002F2FFC">
        <w:rPr>
          <w:rFonts w:ascii="Arial" w:hAnsi="Arial" w:cs="Arial"/>
          <w:sz w:val="24"/>
          <w:szCs w:val="24"/>
        </w:rPr>
        <w:t xml:space="preserve"> проверки и рассмотрения ее материалов.  При этом решение об увольнении в связи с утратой доверия должно быть принято не позднее шести месяцев со дня поступления информации о случае совершения коррупционного  правонарушения.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11" w:history="1">
        <w:r w:rsidRPr="002F2FFC">
          <w:rPr>
            <w:rFonts w:ascii="Arial" w:hAnsi="Arial" w:cs="Arial"/>
            <w:sz w:val="24"/>
            <w:szCs w:val="24"/>
          </w:rPr>
          <w:t>статьей 13.1</w:t>
        </w:r>
      </w:hyperlink>
      <w:r w:rsidRPr="002F2FFC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 и указанный в </w:t>
      </w:r>
      <w:hyperlink w:anchor="Par52" w:history="1">
        <w:r w:rsidRPr="002F2FFC">
          <w:rPr>
            <w:rFonts w:ascii="Arial" w:hAnsi="Arial" w:cs="Arial"/>
            <w:sz w:val="24"/>
            <w:szCs w:val="24"/>
          </w:rPr>
          <w:t>пунктах 1</w:t>
        </w:r>
      </w:hyperlink>
      <w:r w:rsidRPr="002F2FFC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2F2FFC">
          <w:rPr>
            <w:rFonts w:ascii="Arial" w:hAnsi="Arial" w:cs="Arial"/>
            <w:sz w:val="24"/>
            <w:szCs w:val="24"/>
          </w:rPr>
          <w:t>2</w:t>
        </w:r>
      </w:hyperlink>
      <w:r w:rsidRPr="002F2FF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157D1" w:rsidRPr="002F2FFC" w:rsidRDefault="009157D1" w:rsidP="002F2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lastRenderedPageBreak/>
        <w:t>При увольнении (освобождении от должности) в связи с утратой доверия учитывается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18. Решение об увольнении (об освобождении от должности) в связи с утратой доверия лица, замещающего муниципальную должность, подписывается депутатом, председательствующим на заседании Думы.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2F2FFC">
        <w:rPr>
          <w:rFonts w:ascii="Arial" w:hAnsi="Arial" w:cs="Arial"/>
          <w:sz w:val="24"/>
          <w:szCs w:val="24"/>
        </w:rPr>
        <w:t>Копия решения Думы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трех  рабочих дней со дня его принятия, не считая времени отсутствия лица, замещающего муниципальную должность, на рабочем месте по уважительным причинам (отпуск</w:t>
      </w:r>
      <w:proofErr w:type="gramEnd"/>
      <w:r w:rsidRPr="002F2FFC">
        <w:rPr>
          <w:rFonts w:ascii="Arial" w:hAnsi="Arial" w:cs="Arial"/>
          <w:sz w:val="24"/>
          <w:szCs w:val="24"/>
        </w:rPr>
        <w:t xml:space="preserve">, нетрудоспособность, командировка, других случаев неисполнения должностных обязанностей по уважительным причинам). 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Если лицо, замещающее муниципальную должность, отказывается от ознакомления с решением  Думы под роспись и получения его копии, то об этом составляется соответствующий акт.</w:t>
      </w:r>
    </w:p>
    <w:p w:rsidR="009157D1" w:rsidRPr="002F2FFC" w:rsidRDefault="009157D1" w:rsidP="002F2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2FFC">
        <w:rPr>
          <w:rFonts w:ascii="Arial" w:hAnsi="Arial" w:cs="Arial"/>
          <w:sz w:val="24"/>
          <w:szCs w:val="24"/>
        </w:rPr>
        <w:t>20. Решение Думы  об увольнении (освобождении от должности) в связи с утратой доверия лица, замещающего муниципальную должность, подлежит официальному опубликованию (обнародованию) не позднее чем через 5  дней со дня его принятия и вступает в силу со дня его официального опубликования (обнародования).</w:t>
      </w:r>
    </w:p>
    <w:p w:rsidR="002704D9" w:rsidRPr="002F2FFC" w:rsidRDefault="00CA279C" w:rsidP="00540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В случае</w:t>
      </w:r>
      <w:r w:rsidR="009157D1" w:rsidRPr="002F2FFC">
        <w:rPr>
          <w:rFonts w:ascii="Arial" w:hAnsi="Arial" w:cs="Arial"/>
          <w:sz w:val="24"/>
          <w:szCs w:val="24"/>
        </w:rPr>
        <w:t xml:space="preserve"> если лицо, замеща</w:t>
      </w:r>
      <w:r w:rsidR="005407C0">
        <w:rPr>
          <w:rFonts w:ascii="Arial" w:hAnsi="Arial" w:cs="Arial"/>
          <w:sz w:val="24"/>
          <w:szCs w:val="24"/>
        </w:rPr>
        <w:t xml:space="preserve">ющее муниципальную должность, в </w:t>
      </w:r>
      <w:r w:rsidR="009157D1" w:rsidRPr="002F2FFC">
        <w:rPr>
          <w:rFonts w:ascii="Arial" w:hAnsi="Arial" w:cs="Arial"/>
          <w:sz w:val="24"/>
          <w:szCs w:val="24"/>
        </w:rPr>
        <w:t>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Думы.</w:t>
      </w:r>
    </w:p>
    <w:sectPr w:rsidR="002704D9" w:rsidRPr="002F2FFC" w:rsidSect="0027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7D1"/>
    <w:rsid w:val="00041BC8"/>
    <w:rsid w:val="00066EFA"/>
    <w:rsid w:val="001233D8"/>
    <w:rsid w:val="001413AA"/>
    <w:rsid w:val="002704D9"/>
    <w:rsid w:val="002D1944"/>
    <w:rsid w:val="002F2FFC"/>
    <w:rsid w:val="005407C0"/>
    <w:rsid w:val="005D67AC"/>
    <w:rsid w:val="006E4C7B"/>
    <w:rsid w:val="00821E11"/>
    <w:rsid w:val="00914ED7"/>
    <w:rsid w:val="009157D1"/>
    <w:rsid w:val="00941DD6"/>
    <w:rsid w:val="00953188"/>
    <w:rsid w:val="00980A75"/>
    <w:rsid w:val="00A962A4"/>
    <w:rsid w:val="00B43C02"/>
    <w:rsid w:val="00B608CB"/>
    <w:rsid w:val="00CA279C"/>
    <w:rsid w:val="00CC3205"/>
    <w:rsid w:val="00E80B76"/>
    <w:rsid w:val="00EE685F"/>
    <w:rsid w:val="00FD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ED7"/>
    <w:rPr>
      <w:rFonts w:ascii="Verdana" w:hAnsi="Verdana" w:cs="Verdana"/>
      <w:color w:val="0000FF"/>
      <w:u w:val="single"/>
      <w:lang w:val="en-US" w:eastAsia="ar-SA" w:bidi="ar-SA"/>
    </w:rPr>
  </w:style>
  <w:style w:type="paragraph" w:styleId="a4">
    <w:name w:val="No Spacing"/>
    <w:uiPriority w:val="1"/>
    <w:qFormat/>
    <w:rsid w:val="00914ED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57DC1B8CBC67062FB4BCB2BC77EBB99EB308B37F7813AD5426A5243E373E602F12EB4oAX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257DC1B8CBC67062FB4BCB2BC77EBB99EB308B37F7813AD5426A5243E373E602F12EB4oAX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" TargetMode="External"/><Relationship Id="rId11" Type="http://schemas.openxmlformats.org/officeDocument/2006/relationships/hyperlink" Target="consultantplus://offline/ref=4A257DC1B8CBC67062FB4BCB2BC77EBB99EB308B37F7813AD5426A5243E373E602F12EB4oAXDE" TargetMode="External"/><Relationship Id="rId5" Type="http://schemas.openxmlformats.org/officeDocument/2006/relationships/hyperlink" Target="consultantplus://offline/ref=4A257DC1B8CBC67062FB4BCB2BC77EBB99EB368634F7813AD5426A5243oEX3E" TargetMode="External"/><Relationship Id="rId10" Type="http://schemas.openxmlformats.org/officeDocument/2006/relationships/hyperlink" Target="consultantplus://offline/ref=4A257DC1B8CBC67062FB55C63DAB24B799E56C8332F1896C8B1D310F14EA79B1o4X5E" TargetMode="External"/><Relationship Id="rId4" Type="http://schemas.openxmlformats.org/officeDocument/2006/relationships/hyperlink" Target="consultantplus://offline/ref=4A257DC1B8CBC67062FB4BCB2BC77EBB99EB308B37F7813AD5426A5243E373E602F12EB4oAXCE" TargetMode="External"/><Relationship Id="rId9" Type="http://schemas.openxmlformats.org/officeDocument/2006/relationships/hyperlink" Target="consultantplus://offline/ref=4A257DC1B8CBC67062FB55C63DAB24B799E56C8332F1896C8B1D310F14EA79B1o4X5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dcterms:created xsi:type="dcterms:W3CDTF">2016-09-15T06:49:00Z</dcterms:created>
  <dcterms:modified xsi:type="dcterms:W3CDTF">2016-11-29T00:18:00Z</dcterms:modified>
</cp:coreProperties>
</file>