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0C" w:rsidRPr="0088420C" w:rsidRDefault="0088420C" w:rsidP="008842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  МУНИЦИПАЛЬНОЕ ОБРАЗОВАНИЕ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ДУМА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от «27» ноября 2014 года                                                                 № 100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внесении изменений и дополнений</w:t>
      </w:r>
    </w:p>
    <w:p w:rsidR="0088420C" w:rsidRPr="0088420C" w:rsidRDefault="0088420C" w:rsidP="00884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  Услонского муниципального</w:t>
      </w:r>
    </w:p>
    <w:p w:rsidR="0088420C" w:rsidRPr="0088420C" w:rsidRDefault="0088420C" w:rsidP="00884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30 декабря 2013 года № 67 «О бюджете</w:t>
      </w:r>
    </w:p>
    <w:p w:rsidR="0088420C" w:rsidRPr="0088420C" w:rsidRDefault="0088420C" w:rsidP="00884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2014 год</w:t>
      </w:r>
    </w:p>
    <w:p w:rsidR="0088420C" w:rsidRPr="0088420C" w:rsidRDefault="0088420C" w:rsidP="00884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и на плановый период 2015 и 2016 годов»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Рассмотрев представленный главой  муниципального образования проект решения «О внесении изменений и дополнений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годов», руководствуясь Бюджетным кодексом Российской Федерации, </w:t>
      </w: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 от 04.12.2013 № 349-ФЗ «О федеральном бюджете на 2014 год и на плановый период 2015 и 2016 годов»</w:t>
      </w: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ст.ст. 14, 35, 52 Федерального закона от 06.10.2003 №131-ФЗ "Об общих принципах организации местного самоуправления в Российской Федерации",</w:t>
      </w: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Российской Федерации от 01.07.2013 № 65н "Об утверждении указаний о порядке применения бюджетной классификации Российской Федерации", </w:t>
      </w: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Иркутской области от 22.10.2013 г. № 74-ОЗ «О межбюджетных трансфертах и нормативах отчислений в местные бюджеты», Законом Иркутской области от 11.12.2013г. № 113-ОЗ «Об областном бюджете на 2014 год и на плановый период 2015 и 2016 годов», с изменениями и дополнениями</w:t>
      </w: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от 25.12.2013 г. №330 «Об утверждении бюджета Зиминского районного муниципального образования на 2014 год и на плановый период 2015 и 2016 годов», с изменениями и дополнениями, с 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28 июня 2013 года  № 45, с изменениями и дополнениями, Дума Услонского муниципального образования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88420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88420C" w:rsidRPr="0088420C" w:rsidRDefault="0088420C" w:rsidP="00884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1.         Внести изменения и дополнения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годов»:  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Утвердить основные характеристики бюджета Услонского муниципального образования (далее – местный бюджет) на 2014 год: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88420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35 814</w:t>
      </w: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рублей, в том числе безвозмездные поступления </w:t>
      </w:r>
      <w:r w:rsidRPr="0088420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31 203 </w:t>
      </w: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88420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30 787 </w:t>
      </w: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бюджета района в сумме </w:t>
      </w:r>
      <w:r w:rsidRPr="0088420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416 </w:t>
      </w: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местного бюджета в сумме </w:t>
      </w:r>
      <w:r w:rsidRPr="0088420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38 264 </w:t>
      </w: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 дефицита  бюджета в сумме </w:t>
      </w:r>
      <w:r w:rsidRPr="0088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2 450 </w:t>
      </w: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88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56 % </w:t>
      </w: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от  утвержденного общего годового объема доходов местного бюджета без учета утвержденного объема безвозмездных поступлений.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превышение дефицита бюджета </w:t>
      </w: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2014 года составила </w:t>
      </w:r>
      <w:r w:rsidRPr="0088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748 </w:t>
      </w: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88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1 657</w:t>
      </w: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 или </w:t>
      </w:r>
      <w:r w:rsidRPr="0088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38 % </w:t>
      </w: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от  утвержденного общего годового объема доходов местного бюджета без учета утвержденного объема безвозмездных поступлений.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1.2. Абзац 1, 2 пункта 16 изложить в следующей редакции: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предельный объем муниципального долга Услонского муниципального образования (далее – муниципальный долг):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размере </w:t>
      </w:r>
      <w:r w:rsidRPr="0088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4 611</w:t>
      </w: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размере  </w:t>
      </w:r>
      <w:r w:rsidRPr="0088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4 574 </w:t>
      </w: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 </w:t>
      </w:r>
      <w:r w:rsidRPr="0088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4 941</w:t>
      </w: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1.3. </w:t>
      </w: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 5, 7, 9, 13 изложить в новой редакции.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муниципального образования                                     </w:t>
      </w: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88420C" w:rsidRPr="0088420C" w:rsidRDefault="0088420C" w:rsidP="00884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27 ноября  2014 года  № 100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b/>
          <w:bCs/>
          <w:color w:val="000000"/>
        </w:rPr>
        <w:t>Прогнозируемые доходы бюджета Услонского муниципального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b/>
          <w:bCs/>
          <w:color w:val="000000"/>
        </w:rPr>
        <w:t> образования на 2014 год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66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8"/>
        <w:gridCol w:w="2835"/>
        <w:gridCol w:w="1417"/>
        <w:gridCol w:w="70"/>
      </w:tblGrid>
      <w:tr w:rsidR="0088420C" w:rsidRPr="0088420C" w:rsidTr="0088420C">
        <w:trPr>
          <w:trHeight w:val="230"/>
          <w:tblHeader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2014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  <w:tblHeader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000  1  00  00000  00  0000  000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4 611 160,00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000  1  01  00000  00  0000  000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2 438 935,00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000  1  01  02000  01  0000  110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2 438 935,00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000  1  01  02010  01  0000  110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2 420 515,00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000  1  01  02030  01  0000  110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18 420,00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000  1  03  00000  00  0000  000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1 465 500,00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000  1  03  02000  01  0000  110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000  1  03  02230  01  0000  110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536 400,00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000  1  03  02240  01  0000  110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000  1  03  02250  01  0000  110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868 400,00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000  1  03  02260  01  0000  110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000  1  05  00000  00  0000  000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9 725,00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000  1  05  03000  01  0000  110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9 725,00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000  1  05  03010  01  0000  110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000  1  05  03020  01  0000  110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000  1  06  00000  00  0000  000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000  1  06  01000  00  0000  110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000  1  06  01030  10  0000  110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000  1  06  06000  00  0000  110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000  1  06  06013  10  0000  110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Земельный налог, взимаемый по ставкам, установленным в соответствии с подпунктом 2 пункта 1 статьи 394 </w:t>
            </w: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000  1  06  06023  10  0000  110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000  1  11  00000  00  0000  000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108 500,00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000  1  11  05000  00  0000  120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108 500,00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000  1  11  05010  00  0000  120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108 500,00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000  1  11  05013  10  0000  120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108 500,00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000  1  13  00000  00  0000  000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000  1  13  01000  00  0000  130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000  1  13  01990  00  0000  130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000  1  13  01995  10  0000  130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000  1  14  00000  00  0000  000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207 400,00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000  1  14  06000  00  0000  430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000  1  14  06013  10  0000  430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000  2  00  00000  00  0000  000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31 202 600,00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31 202 600,00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000  2  02  01000  00  0000  151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166 300,00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000  2  02  01003  00  0000  151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000  2  02  01003  10  0000  151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СУБСИДИИ БЮДЖЕТАМ СУБЪЕКТОВ РФ И МУНИЦИПАЛЬНЫХ ОБРАЗОВАНИЙ </w:t>
            </w: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000  2  02  02000  00  0000  151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30 539 500,00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000  2  02  02077  00  0000  151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софинансирование расходов на мероприятия по подпрограмме "Чистая вода" на 2014-2018 годы государственной программы Иркутской области "Развитие жилищно-коммунального хозяйства Иркутской области" на 2014-2018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000  2  02  02077  10  0000  151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5 469 600,00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5 469 600,00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259 500,00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Выплата заработной платы с начислениями на нее работникам учреждений культуры (за исключением технического и вспомогательного персонала),  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2 010 500,00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2011 - 2014 годы»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Государственная программа  Иркутской области «Развитие жилищно-коммунального хозяйства Иркутской области" на 2014-2018 годы по оказанию содействия муниципальным образованиям Иркутской области в реализации первоочередных мероприятий по подготовке объектов коммунальной инфраструктуры, находящихся в муниципальной собственности, к отопительному сезону в 2014 году, подпрограмма «Модернизация объектов коммунальной инфраструктуры Иркутской области" на 2014-2018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Субсидия, представляемая  в целях софинансирования расходов, связанных с реализацией</w:t>
            </w:r>
            <w:r w:rsidRPr="00884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884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мероприятий перечня проектов народных инициатив, в соответствии с подпрограммой "Государственная политика в сфере экономического развития Иркутской области" государственной программы Иркутской области "Совершенствование механизмов управления экономическим развитием" на 2014 - 2018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000  2  02  03000  00  0000  151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Субвенции местным бюджетам на выполнение </w:t>
            </w: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000  2  02  03024  00  0000  151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000  2  02  04000  00  0000  151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Межбюджетные трансферты в целях повышения эффективности бюджетных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416 000,00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0C" w:rsidRPr="0088420C" w:rsidTr="0088420C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35 813 760,00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27 ноября  2014 года  № 100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 Федерации на 2014 год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510" w:type="dxa"/>
        <w:tblInd w:w="9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4"/>
        <w:gridCol w:w="1054"/>
        <w:gridCol w:w="1053"/>
        <w:gridCol w:w="1053"/>
        <w:gridCol w:w="1053"/>
        <w:gridCol w:w="417"/>
        <w:gridCol w:w="1134"/>
        <w:gridCol w:w="1276"/>
        <w:gridCol w:w="1418"/>
      </w:tblGrid>
      <w:tr w:rsidR="0088420C" w:rsidRPr="0088420C" w:rsidTr="0088420C">
        <w:trPr>
          <w:trHeight w:val="645"/>
        </w:trPr>
        <w:tc>
          <w:tcPr>
            <w:tcW w:w="5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год</w:t>
            </w:r>
          </w:p>
        </w:tc>
      </w:tr>
      <w:tr w:rsidR="0088420C" w:rsidRPr="0088420C" w:rsidTr="0088420C">
        <w:trPr>
          <w:trHeight w:val="25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2 327 743,85</w:t>
            </w:r>
          </w:p>
        </w:tc>
      </w:tr>
      <w:tr w:rsidR="0088420C" w:rsidRPr="0088420C" w:rsidTr="0088420C">
        <w:trPr>
          <w:trHeight w:val="43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751 220,38</w:t>
            </w:r>
          </w:p>
        </w:tc>
      </w:tr>
      <w:tr w:rsidR="0088420C" w:rsidRPr="0088420C" w:rsidTr="0088420C">
        <w:trPr>
          <w:trHeight w:val="64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1 570 823,47</w:t>
            </w:r>
          </w:p>
        </w:tc>
      </w:tr>
      <w:tr w:rsidR="0088420C" w:rsidRPr="0088420C" w:rsidTr="0088420C">
        <w:trPr>
          <w:trHeight w:val="25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8420C" w:rsidRPr="0088420C" w:rsidTr="0088420C">
        <w:trPr>
          <w:trHeight w:val="25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8420C" w:rsidRPr="0088420C" w:rsidTr="0088420C">
        <w:trPr>
          <w:trHeight w:val="25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88420C" w:rsidRPr="0088420C" w:rsidTr="0088420C">
        <w:trPr>
          <w:trHeight w:val="25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88420C" w:rsidRPr="0088420C" w:rsidTr="0088420C">
        <w:trPr>
          <w:trHeight w:val="25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88420C" w:rsidRPr="0088420C" w:rsidTr="0088420C">
        <w:trPr>
          <w:trHeight w:val="25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88420C" w:rsidRPr="0088420C" w:rsidTr="0088420C">
        <w:trPr>
          <w:trHeight w:val="25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28 396 800,00</w:t>
            </w:r>
          </w:p>
        </w:tc>
      </w:tr>
      <w:tr w:rsidR="0088420C" w:rsidRPr="0088420C" w:rsidTr="0088420C">
        <w:trPr>
          <w:trHeight w:val="25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28 396 800,00</w:t>
            </w:r>
          </w:p>
        </w:tc>
      </w:tr>
      <w:tr w:rsidR="0088420C" w:rsidRPr="0088420C" w:rsidTr="0088420C">
        <w:trPr>
          <w:trHeight w:val="25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5 150 839,70</w:t>
            </w:r>
          </w:p>
        </w:tc>
      </w:tr>
      <w:tr w:rsidR="0088420C" w:rsidRPr="0088420C" w:rsidTr="0088420C">
        <w:trPr>
          <w:trHeight w:val="25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5 131 564,70</w:t>
            </w:r>
          </w:p>
        </w:tc>
      </w:tr>
      <w:tr w:rsidR="0088420C" w:rsidRPr="0088420C" w:rsidTr="0088420C">
        <w:trPr>
          <w:trHeight w:val="25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88420C" w:rsidRPr="0088420C" w:rsidTr="0088420C">
        <w:trPr>
          <w:trHeight w:val="25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88420C" w:rsidRPr="0088420C" w:rsidTr="0088420C">
        <w:trPr>
          <w:trHeight w:val="25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88420C" w:rsidRPr="0088420C" w:rsidTr="0088420C">
        <w:trPr>
          <w:trHeight w:val="43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8420C" w:rsidRPr="0088420C" w:rsidTr="0088420C">
        <w:trPr>
          <w:trHeight w:val="435"/>
        </w:trPr>
        <w:tc>
          <w:tcPr>
            <w:tcW w:w="5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8420C" w:rsidRPr="0088420C" w:rsidTr="0088420C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38 263 786,55</w:t>
            </w:r>
          </w:p>
        </w:tc>
      </w:tr>
      <w:tr w:rsidR="0088420C" w:rsidRPr="0088420C" w:rsidTr="0088420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27 ноября  2014 года  № 100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 видов расходов, разделам, подразделам классификации расходов бюджетов на 2014 год</w:t>
      </w:r>
    </w:p>
    <w:p w:rsidR="0088420C" w:rsidRPr="0088420C" w:rsidRDefault="0088420C" w:rsidP="008842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рублей</w:t>
      </w:r>
    </w:p>
    <w:tbl>
      <w:tblPr>
        <w:tblW w:w="9660" w:type="dxa"/>
        <w:tblInd w:w="9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8"/>
        <w:gridCol w:w="1085"/>
        <w:gridCol w:w="617"/>
        <w:gridCol w:w="852"/>
        <w:gridCol w:w="1418"/>
      </w:tblGrid>
      <w:tr w:rsidR="0088420C" w:rsidRPr="0088420C" w:rsidTr="0088420C">
        <w:trPr>
          <w:trHeight w:val="20"/>
          <w:tblHeader/>
        </w:trPr>
        <w:tc>
          <w:tcPr>
            <w:tcW w:w="5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36 228 886,55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1 000 000,00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1 000 000,00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1 000 000,00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700,00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700,00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700,00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80 100,00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76 100,00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76 100,00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4 000,00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4 000,00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701 220,38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701 220,38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701 220,38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1 570 823,47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1 492 077,77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1 492 077,77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75 735,67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75 735,67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3 010,03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3 010,03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5 000,00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5 000,00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5 000,00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1 465 500,00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1 465 500,00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1 465 500,00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42 000,00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42 000,00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42 000,00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91.0.8015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19 275,00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91.0.8015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19 275,00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91.0.8015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08 04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19 275,00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173 276,00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173 276,00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173 276,00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669 527,00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669 527,00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669 527,00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4 131 564,70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2 194 669,13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2 194 669,13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1 934 045,57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1 934 045,57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2 850,00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91.0.8099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2 850,00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Расходы муниципальных образований (за исключением ведомственных целевых программ)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91.1.0000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26 369 900,00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91.1.0102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1 300 000,00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91.1.0102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1 300 000,00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91.1.0102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1 300 000,00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Строительство, реконструкция сооружений в системах водоснабжения, водоотведения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91.1.0202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25 069 900,00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91.1.0202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25 069 900,00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91.1.0202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25 069 900,00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92.0.0000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2 034 900,00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"Модернизация объектов коммунальной инфраструктуры в Зиминском районном муниципальном образовании на 2014-2016 годы"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92.0.9303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1 984 900,00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92.0.9303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97 900,00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92.0.9303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97 900,00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92.0.9303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1 887 000,00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92.0.9303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1 887 000,00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92.0.9324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50 000,00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92.0.9324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50 000,00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92.0.9324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50 000,00</w:t>
            </w:r>
          </w:p>
        </w:tc>
      </w:tr>
      <w:tr w:rsidR="0088420C" w:rsidRPr="0088420C" w:rsidTr="0088420C">
        <w:trPr>
          <w:trHeight w:val="54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5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5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38 263 786,55 </w:t>
            </w:r>
          </w:p>
        </w:tc>
      </w:tr>
    </w:tbl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образования от 27 ноября  2014 года  № 100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 местного бюджета на 2014 год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рублей</w:t>
      </w:r>
    </w:p>
    <w:tbl>
      <w:tblPr>
        <w:tblW w:w="9705" w:type="dxa"/>
        <w:tblInd w:w="9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6"/>
        <w:gridCol w:w="762"/>
        <w:gridCol w:w="851"/>
        <w:gridCol w:w="992"/>
        <w:gridCol w:w="709"/>
        <w:gridCol w:w="1417"/>
      </w:tblGrid>
      <w:tr w:rsidR="0088420C" w:rsidRPr="0088420C" w:rsidTr="0088420C">
        <w:trPr>
          <w:trHeight w:val="20"/>
          <w:tblHeader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38 263 786,55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751 220,38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701 220,38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701 220,38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1 570 823,47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1 570 823,47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1 492 077,77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75 735,67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3 010,03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28 396 800,00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Строительство, реконструкция сооружений в системах водоснабжения, водоотведения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"Модернизация объектов коммунальной инфраструктуры в Зиминском районном муниципальном образовании на 2014-2016 годы"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1 984 900,00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1 887 000,00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5 131 564,70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4 131 564,70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2 194 669,13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1 934 045,57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2 850,00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8420C" w:rsidRPr="0088420C" w:rsidTr="0088420C">
        <w:trPr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38 263 786,55</w:t>
            </w:r>
          </w:p>
        </w:tc>
      </w:tr>
    </w:tbl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13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88420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 от 27 ноября  2014 года  № 100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2014 год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8420C" w:rsidRPr="0088420C" w:rsidRDefault="0088420C" w:rsidP="00884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20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 тыс. рублей</w:t>
      </w:r>
    </w:p>
    <w:tbl>
      <w:tblPr>
        <w:tblpPr w:leftFromText="180" w:rightFromText="180" w:vertAnchor="text" w:tblpXSpec="right" w:tblpYSpec="center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7"/>
        <w:gridCol w:w="3210"/>
        <w:gridCol w:w="2004"/>
      </w:tblGrid>
      <w:tr w:rsidR="0088420C" w:rsidRPr="0088420C" w:rsidTr="0088420C">
        <w:trPr>
          <w:trHeight w:val="70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 год</w:t>
            </w:r>
          </w:p>
        </w:tc>
      </w:tr>
      <w:tr w:rsidR="0088420C" w:rsidRPr="0088420C" w:rsidTr="0088420C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 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2 450</w:t>
            </w:r>
          </w:p>
        </w:tc>
      </w:tr>
      <w:tr w:rsidR="0088420C" w:rsidRPr="0088420C" w:rsidTr="0088420C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0C" w:rsidRPr="0088420C" w:rsidRDefault="0088420C" w:rsidP="0088420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958 01 02 00 00 00 0000 000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267</w:t>
            </w:r>
          </w:p>
        </w:tc>
      </w:tr>
      <w:tr w:rsidR="0088420C" w:rsidRPr="0088420C" w:rsidTr="0088420C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0C" w:rsidRPr="0088420C" w:rsidRDefault="0088420C" w:rsidP="0088420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958 01 02 00 00 00 0000 700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267</w:t>
            </w:r>
          </w:p>
        </w:tc>
      </w:tr>
      <w:tr w:rsidR="0088420C" w:rsidRPr="0088420C" w:rsidTr="0088420C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0C" w:rsidRPr="0088420C" w:rsidRDefault="0088420C" w:rsidP="0088420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958 01 02 00 00 10 0000 710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267</w:t>
            </w:r>
          </w:p>
        </w:tc>
      </w:tr>
      <w:tr w:rsidR="0088420C" w:rsidRPr="0088420C" w:rsidTr="0088420C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0C" w:rsidRPr="0088420C" w:rsidRDefault="0088420C" w:rsidP="0088420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1 435</w:t>
            </w:r>
          </w:p>
        </w:tc>
      </w:tr>
      <w:tr w:rsidR="0088420C" w:rsidRPr="0088420C" w:rsidTr="0088420C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0C" w:rsidRPr="0088420C" w:rsidRDefault="0088420C" w:rsidP="0088420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1 435</w:t>
            </w:r>
          </w:p>
        </w:tc>
      </w:tr>
      <w:tr w:rsidR="0088420C" w:rsidRPr="0088420C" w:rsidTr="0088420C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0C" w:rsidRPr="0088420C" w:rsidRDefault="0088420C" w:rsidP="0088420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1 435</w:t>
            </w:r>
          </w:p>
        </w:tc>
      </w:tr>
      <w:tr w:rsidR="0088420C" w:rsidRPr="0088420C" w:rsidTr="0088420C">
        <w:trPr>
          <w:trHeight w:val="24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0C" w:rsidRPr="0088420C" w:rsidRDefault="0088420C" w:rsidP="00884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8420C" w:rsidRPr="0088420C" w:rsidTr="0088420C">
        <w:trPr>
          <w:trHeight w:val="7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0C" w:rsidRPr="0088420C" w:rsidRDefault="0088420C" w:rsidP="0088420C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8420C" w:rsidRPr="0088420C" w:rsidTr="0088420C">
        <w:trPr>
          <w:trHeight w:val="7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0C" w:rsidRPr="0088420C" w:rsidRDefault="0088420C" w:rsidP="0088420C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748</w:t>
            </w:r>
          </w:p>
        </w:tc>
      </w:tr>
      <w:tr w:rsidR="0088420C" w:rsidRPr="0088420C" w:rsidTr="0088420C">
        <w:trPr>
          <w:trHeight w:val="11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0C" w:rsidRPr="0088420C" w:rsidRDefault="0088420C" w:rsidP="0088420C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-37 516</w:t>
            </w:r>
          </w:p>
        </w:tc>
      </w:tr>
      <w:tr w:rsidR="0088420C" w:rsidRPr="0088420C" w:rsidTr="0088420C">
        <w:trPr>
          <w:trHeight w:val="208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0C" w:rsidRPr="0088420C" w:rsidRDefault="0088420C" w:rsidP="0088420C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-37 516</w:t>
            </w:r>
          </w:p>
        </w:tc>
      </w:tr>
      <w:tr w:rsidR="0088420C" w:rsidRPr="0088420C" w:rsidTr="0088420C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0C" w:rsidRPr="0088420C" w:rsidRDefault="0088420C" w:rsidP="0088420C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-37 516</w:t>
            </w:r>
          </w:p>
        </w:tc>
      </w:tr>
      <w:tr w:rsidR="0088420C" w:rsidRPr="0088420C" w:rsidTr="0088420C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0C" w:rsidRPr="0088420C" w:rsidRDefault="0088420C" w:rsidP="0088420C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38 264</w:t>
            </w:r>
          </w:p>
        </w:tc>
      </w:tr>
      <w:tr w:rsidR="0088420C" w:rsidRPr="0088420C" w:rsidTr="0088420C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0C" w:rsidRPr="0088420C" w:rsidRDefault="0088420C" w:rsidP="0088420C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38 264</w:t>
            </w:r>
          </w:p>
        </w:tc>
      </w:tr>
      <w:tr w:rsidR="0088420C" w:rsidRPr="0088420C" w:rsidTr="0088420C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0C" w:rsidRPr="0088420C" w:rsidRDefault="0088420C" w:rsidP="0088420C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420C" w:rsidRPr="0088420C" w:rsidRDefault="0088420C" w:rsidP="0088420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38 264</w:t>
            </w:r>
          </w:p>
        </w:tc>
      </w:tr>
    </w:tbl>
    <w:p w:rsidR="0006330F" w:rsidRDefault="0006330F"/>
    <w:sectPr w:rsidR="0006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420C"/>
    <w:rsid w:val="0006330F"/>
    <w:rsid w:val="0088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420C"/>
    <w:rPr>
      <w:i/>
      <w:iCs/>
    </w:rPr>
  </w:style>
  <w:style w:type="character" w:styleId="a4">
    <w:name w:val="Strong"/>
    <w:basedOn w:val="a0"/>
    <w:uiPriority w:val="22"/>
    <w:qFormat/>
    <w:rsid w:val="0088420C"/>
    <w:rPr>
      <w:b/>
      <w:bCs/>
    </w:rPr>
  </w:style>
  <w:style w:type="paragraph" w:styleId="a5">
    <w:name w:val="Normal (Web)"/>
    <w:basedOn w:val="a"/>
    <w:uiPriority w:val="99"/>
    <w:semiHidden/>
    <w:unhideWhenUsed/>
    <w:rsid w:val="0088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4960</Words>
  <Characters>28272</Characters>
  <Application>Microsoft Office Word</Application>
  <DocSecurity>0</DocSecurity>
  <Lines>235</Lines>
  <Paragraphs>66</Paragraphs>
  <ScaleCrop>false</ScaleCrop>
  <Company>Microsoft</Company>
  <LinksUpToDate>false</LinksUpToDate>
  <CharactersWithSpaces>33166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2019-11-11T15:25:00Z</dcterms:created>
  <dcterms:modified xsi:type="dcterms:W3CDTF">2019-11-11T15:25:00Z</dcterms:modified>
</cp:coreProperties>
</file>