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РОССИЙСКАЯ ФЕДЕРАЦИЯ</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ИРКУТСКАЯ ОБЛАСТЬ</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ЗИМИНСКИЙ РАЙОН</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АДМИНИСТРАЦИЯ</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ЗИМИНСКОГО РАЙОНА</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rPr>
        <w:t> </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от «11» февраля 2016 г.                                                       № 13</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с. Услон</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i/>
          <w:iCs/>
          <w:color w:val="000000"/>
          <w:sz w:val="24"/>
          <w:szCs w:val="24"/>
        </w:rPr>
        <w:t>Об утверждении Положения о предоставлении сведений</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i/>
          <w:iCs/>
          <w:color w:val="000000"/>
          <w:sz w:val="24"/>
          <w:szCs w:val="24"/>
        </w:rPr>
        <w:t>о доходах, об имуществе и обязательствах имущественного</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i/>
          <w:iCs/>
          <w:color w:val="000000"/>
          <w:sz w:val="24"/>
          <w:szCs w:val="24"/>
        </w:rPr>
        <w:t>характера граждан, претендующих на замещение  должностей</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i/>
          <w:iCs/>
          <w:color w:val="000000"/>
          <w:sz w:val="24"/>
          <w:szCs w:val="24"/>
        </w:rPr>
        <w:t>муниципальной службы, и лиц, замещающих должности</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i/>
          <w:iCs/>
          <w:color w:val="000000"/>
          <w:sz w:val="24"/>
          <w:szCs w:val="24"/>
        </w:rPr>
        <w:t>муниципальной  службы в Услонском муниципальном образовании</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В соответствии с ч.1 ст.15 Федерального закона от 02.03.2007 N 25-ФЗ "О муниципальной службе в Российской Федерации", ст. 8 Федерального закона от 25.12.2008 N 273-ФЗ "О противодействии коррупции", ст. 13(1) Закона Иркутской области от 15.10.2007 № 88-оз «Об отдельных вопросах  муниципальной службы в Иркутской области», руководствуясь  Указом Губернатора Иркутской области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доходах, об имуществе и обязательствах имущественного характера», Устава Услонского муниципального образования, администрация Услонского муниципального образования,</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ПОСТАНОВЛЯЕТ:</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 Утвердить  Положение о предоставлении сведений о доходах, об имуществе и обязательствах имущественного характера граждан, претендующих на замещение  должностей муниципальной службы, и лиц, замещающих должности муниципальной  службы в Услонском муниципальном образовании (Приложение).</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2. Ведущему специалисту Десятниковой О.А. довести настоящее постановление до сведения муниципальных служащих, включенных в </w:t>
      </w:r>
      <w:r w:rsidRPr="004B6DB4">
        <w:rPr>
          <w:rFonts w:ascii="Times New Roman" w:eastAsia="Times New Roman" w:hAnsi="Times New Roman" w:cs="Times New Roman"/>
          <w:color w:val="252525"/>
          <w:sz w:val="24"/>
          <w:szCs w:val="24"/>
          <w:bdr w:val="none" w:sz="0" w:space="0" w:color="auto" w:frame="1"/>
        </w:rPr>
        <w:t>перечень лиц, обязанных предоставлять сведения о доходах, об имуществе и обязательствах имущественного  характера,  сведений о расходах</w:t>
      </w:r>
      <w:r w:rsidRPr="004B6DB4">
        <w:rPr>
          <w:rFonts w:ascii="Times New Roman" w:eastAsia="Times New Roman" w:hAnsi="Times New Roman" w:cs="Times New Roman"/>
          <w:color w:val="000000"/>
          <w:sz w:val="24"/>
          <w:szCs w:val="24"/>
          <w:bdr w:val="none" w:sz="0" w:space="0" w:color="auto" w:frame="1"/>
        </w:rPr>
        <w:t>, утвержденный постановлением администрации Услонского муниципального образования от 18.09.2014 г. № 69.</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3.Настоящее постановление вступает в силу со дня его официального опубликования.</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4.Опубликовать настоящее постановление в информационном бюллетене Услонского муниципального образования «Селяночка» и разместить на официальном сайте администрации Услонского муниципального образования </w:t>
      </w:r>
      <w:hyperlink r:id="rId4" w:history="1">
        <w:r w:rsidRPr="004B6DB4">
          <w:rPr>
            <w:rFonts w:ascii="Times New Roman" w:eastAsia="Times New Roman" w:hAnsi="Times New Roman" w:cs="Times New Roman"/>
            <w:sz w:val="24"/>
            <w:szCs w:val="24"/>
          </w:rPr>
          <w:t>www.</w:t>
        </w:r>
        <w:r w:rsidRPr="004B6DB4">
          <w:rPr>
            <w:rFonts w:ascii="Times New Roman" w:eastAsia="Times New Roman" w:hAnsi="Times New Roman" w:cs="Times New Roman"/>
            <w:sz w:val="24"/>
            <w:szCs w:val="24"/>
            <w:lang w:val="en-US"/>
          </w:rPr>
          <w:t>uslon</w:t>
        </w:r>
        <w:r w:rsidRPr="004B6DB4">
          <w:rPr>
            <w:rFonts w:ascii="Times New Roman" w:eastAsia="Times New Roman" w:hAnsi="Times New Roman" w:cs="Times New Roman"/>
            <w:sz w:val="24"/>
            <w:szCs w:val="24"/>
          </w:rPr>
          <w:t>-</w:t>
        </w:r>
        <w:r w:rsidRPr="004B6DB4">
          <w:rPr>
            <w:rFonts w:ascii="Times New Roman" w:eastAsia="Times New Roman" w:hAnsi="Times New Roman" w:cs="Times New Roman"/>
            <w:sz w:val="24"/>
            <w:szCs w:val="24"/>
            <w:lang w:val="en-US"/>
          </w:rPr>
          <w:t>adm</w:t>
        </w:r>
        <w:r w:rsidRPr="004B6DB4">
          <w:rPr>
            <w:rFonts w:ascii="Times New Roman" w:eastAsia="Times New Roman" w:hAnsi="Times New Roman" w:cs="Times New Roman"/>
            <w:sz w:val="24"/>
            <w:szCs w:val="24"/>
          </w:rPr>
          <w:t>.ru</w:t>
        </w:r>
      </w:hyperlink>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5. Настоящее постановление вступает в силу со дня его официального опубликования.</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Глава администрации</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Услонского муниципального образования                                              Ремнева Т.П. </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Приложение</w:t>
      </w:r>
    </w:p>
    <w:p w:rsidR="004B6DB4" w:rsidRPr="004B6DB4" w:rsidRDefault="004B6DB4" w:rsidP="004B6DB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lastRenderedPageBreak/>
        <w:t>к постановлению администрации</w:t>
      </w:r>
    </w:p>
    <w:p w:rsidR="004B6DB4" w:rsidRPr="004B6DB4" w:rsidRDefault="004B6DB4" w:rsidP="004B6DB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4B6DB4" w:rsidRPr="004B6DB4" w:rsidRDefault="004B6DB4" w:rsidP="004B6DB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от 11 февраля 2015 г.  № 13</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Положение</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о предоставлении сведений о доходах, об имуществе и обязательствах</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имущественного характера граждан, претендующих на замещение  должностей</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муниципальной службы, и лиц, замещающих должности</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муниципальной  службы в Услонском муниципальном образовании</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Услонскогомуниципального образования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ихобязательствах имущественного характера (далее - сведения о доходах, об имуществе и обязательствах имущественного характера).</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Услонскоммуниципальном образовании,  и на муниципального служащего Услонского муниципального образования, замещавшего по состоянию на 31 декабря  отчетного года должность  муниципальной службы, включенную в перечень должностей муниципальной службы в Услонскоммуниципальном образовании, при замещении которых муниципальные служащие Услонскогомуниципального образования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определенный постановлением администрации  Услонскогомуниципального образования  (далее – перечень)</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 гражданином, претендующим на замещение должности муниципальной службы (далее - гражданин), - при поступлении на муниципальную службу;</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2)  муниципальным служащим Услонскогомуниципального образования  (далее – муниципальный служащий), замещающим должность муниципальной службы, определенную постановлением администрации Услонского муниципального образования, - ежегодно, не позднее 30 апреля года, следующего за отчетным.</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4. Гражданин при назначении на муниципальную службу представляет:</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4B6DB4">
        <w:rPr>
          <w:rFonts w:ascii="Times New Roman" w:eastAsia="Times New Roman" w:hAnsi="Times New Roman" w:cs="Times New Roman"/>
          <w:color w:val="000000"/>
          <w:sz w:val="24"/>
          <w:szCs w:val="24"/>
          <w:bdr w:val="none" w:sz="0" w:space="0" w:color="auto" w:frame="1"/>
        </w:rPr>
        <w:lastRenderedPageBreak/>
        <w:t>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5.  Сведения о доходах, об имуществе и обязательствах имущественного характера включают в себя, в том числе, сведения:</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 о счетах (вкладах) и наличных денежных средствах в иностранных банках, расположенных за пределами территории Российской Федерации;</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2) о государственных ценных бумагах иностранных государств, облигациях и акциях иных иностранных эмитентов;</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3) о недвижимом имуществе, находящемся за пределами территории Российской Федерации;</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4) об обязательствах имущественного характера за пределами территории Российской Федерации.</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Указанные сведения отражаются в соответствующих разделах утвержденной Президентом Российской Федерации форме справки.</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6. Муниципальный  служащий представляет ежегодно:</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7.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включенную в перечень, представляет указанные сведения в соответствии с </w:t>
      </w:r>
      <w:hyperlink r:id="rId5" w:history="1">
        <w:r w:rsidRPr="004B6DB4">
          <w:rPr>
            <w:rFonts w:ascii="Times New Roman" w:eastAsia="Times New Roman" w:hAnsi="Times New Roman" w:cs="Times New Roman"/>
            <w:sz w:val="24"/>
            <w:szCs w:val="24"/>
          </w:rPr>
          <w:t>пунктом 2</w:t>
        </w:r>
      </w:hyperlink>
      <w:r w:rsidRPr="004B6DB4">
        <w:rPr>
          <w:rFonts w:ascii="Times New Roman" w:eastAsia="Times New Roman" w:hAnsi="Times New Roman" w:cs="Times New Roman"/>
          <w:color w:val="000000"/>
          <w:sz w:val="24"/>
          <w:szCs w:val="24"/>
          <w:bdr w:val="none" w:sz="0" w:space="0" w:color="auto" w:frame="1"/>
        </w:rPr>
        <w:t>, </w:t>
      </w:r>
      <w:hyperlink r:id="rId6" w:history="1">
        <w:r w:rsidRPr="004B6DB4">
          <w:rPr>
            <w:rFonts w:ascii="Times New Roman" w:eastAsia="Times New Roman" w:hAnsi="Times New Roman" w:cs="Times New Roman"/>
            <w:sz w:val="24"/>
            <w:szCs w:val="24"/>
          </w:rPr>
          <w:t>подпунктом 1 пункта 3</w:t>
        </w:r>
      </w:hyperlink>
      <w:r w:rsidRPr="004B6DB4">
        <w:rPr>
          <w:rFonts w:ascii="Times New Roman" w:eastAsia="Times New Roman" w:hAnsi="Times New Roman" w:cs="Times New Roman"/>
          <w:color w:val="000000"/>
          <w:sz w:val="24"/>
          <w:szCs w:val="24"/>
          <w:bdr w:val="none" w:sz="0" w:space="0" w:color="auto" w:frame="1"/>
        </w:rPr>
        <w:t> и </w:t>
      </w:r>
      <w:hyperlink r:id="rId7" w:history="1">
        <w:r w:rsidRPr="004B6DB4">
          <w:rPr>
            <w:rFonts w:ascii="Times New Roman" w:eastAsia="Times New Roman" w:hAnsi="Times New Roman" w:cs="Times New Roman"/>
            <w:sz w:val="24"/>
            <w:szCs w:val="24"/>
          </w:rPr>
          <w:t>пунктом 4</w:t>
        </w:r>
      </w:hyperlink>
      <w:r w:rsidRPr="004B6DB4">
        <w:rPr>
          <w:rFonts w:ascii="Times New Roman" w:eastAsia="Times New Roman" w:hAnsi="Times New Roman" w:cs="Times New Roman"/>
          <w:color w:val="000000"/>
          <w:sz w:val="24"/>
          <w:szCs w:val="24"/>
          <w:bdr w:val="none" w:sz="0" w:space="0" w:color="auto" w:frame="1"/>
        </w:rPr>
        <w:t> настоящего Положения.</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8. Сведения о доходах, об имуществе и обязательствах имущественного характера представляются в администрациюУслонского муниципального образования (далее – администрация).</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9. В случае, если гражданин или муниципальный служащий обнаружили, что в представленных ими в администрацию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Муниципальный служащий может представить уточненные сведения в течение одного месяца после окончания срока, указанного в </w:t>
      </w:r>
      <w:hyperlink r:id="rId8" w:history="1">
        <w:r w:rsidRPr="004B6DB4">
          <w:rPr>
            <w:rFonts w:ascii="Times New Roman" w:eastAsia="Times New Roman" w:hAnsi="Times New Roman" w:cs="Times New Roman"/>
            <w:sz w:val="24"/>
            <w:szCs w:val="24"/>
          </w:rPr>
          <w:t>подпункте 2 пункта 3</w:t>
        </w:r>
      </w:hyperlink>
      <w:r w:rsidRPr="004B6DB4">
        <w:rPr>
          <w:rFonts w:ascii="Times New Roman" w:eastAsia="Times New Roman" w:hAnsi="Times New Roman" w:cs="Times New Roman"/>
          <w:color w:val="000000"/>
          <w:sz w:val="24"/>
          <w:szCs w:val="24"/>
          <w:bdr w:val="none" w:sz="0" w:space="0" w:color="auto" w:frame="1"/>
        </w:rPr>
        <w:t> настоящего Положения.</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Pr="004B6DB4">
        <w:rPr>
          <w:rFonts w:ascii="Times New Roman" w:eastAsia="Times New Roman" w:hAnsi="Times New Roman" w:cs="Times New Roman"/>
          <w:color w:val="000000"/>
          <w:sz w:val="24"/>
          <w:szCs w:val="24"/>
          <w:bdr w:val="none" w:sz="0" w:space="0" w:color="auto" w:frame="1"/>
        </w:rPr>
        <w:lastRenderedPageBreak/>
        <w:t>Положением гражданином и муниципальным служащим, осуществляется в соответствии с законодательством Российской Федерации.</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Эти сведения представляются руководителю администрации Услонскогомуниципального образования, а также иным должностным лицам в случаях, предусмотренных федеральными законами.</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9" w:history="1">
        <w:r w:rsidRPr="004B6DB4">
          <w:rPr>
            <w:rFonts w:ascii="Times New Roman" w:eastAsia="Times New Roman" w:hAnsi="Times New Roman" w:cs="Times New Roman"/>
            <w:sz w:val="24"/>
            <w:szCs w:val="24"/>
          </w:rPr>
          <w:t>пункте 6</w:t>
        </w:r>
      </w:hyperlink>
      <w:r w:rsidRPr="004B6DB4">
        <w:rPr>
          <w:rFonts w:ascii="Times New Roman" w:eastAsia="Times New Roman" w:hAnsi="Times New Roman" w:cs="Times New Roman"/>
          <w:color w:val="000000"/>
          <w:sz w:val="24"/>
          <w:szCs w:val="24"/>
          <w:bdr w:val="none" w:sz="0" w:space="0" w:color="auto" w:frame="1"/>
        </w:rPr>
        <w:t>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В случае, если гражданин или муниципальный служащий, указанный в </w:t>
      </w:r>
      <w:hyperlink r:id="rId10" w:history="1">
        <w:r w:rsidRPr="004B6DB4">
          <w:rPr>
            <w:rFonts w:ascii="Times New Roman" w:eastAsia="Times New Roman" w:hAnsi="Times New Roman" w:cs="Times New Roman"/>
            <w:sz w:val="24"/>
            <w:szCs w:val="24"/>
          </w:rPr>
          <w:t>пункте 6</w:t>
        </w:r>
      </w:hyperlink>
      <w:r w:rsidRPr="004B6DB4">
        <w:rPr>
          <w:rFonts w:ascii="Times New Roman" w:eastAsia="Times New Roman" w:hAnsi="Times New Roman" w:cs="Times New Roman"/>
          <w:color w:val="000000"/>
          <w:sz w:val="24"/>
          <w:szCs w:val="24"/>
          <w:bdr w:val="none" w:sz="0" w:space="0" w:color="auto" w:frame="1"/>
        </w:rPr>
        <w:t>настоящего Положения, представившие в администрацию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эти справки возвращаются им по их письменному заявлению вместе с другими документами.</w:t>
      </w:r>
    </w:p>
    <w:p w:rsidR="004B6DB4" w:rsidRPr="004B6DB4" w:rsidRDefault="004B6DB4" w:rsidP="004B6DB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B6DB4">
        <w:rPr>
          <w:rFonts w:ascii="Times New Roman" w:eastAsia="Times New Roman" w:hAnsi="Times New Roman" w:cs="Times New Roman"/>
          <w:color w:val="000000"/>
          <w:sz w:val="24"/>
          <w:szCs w:val="24"/>
          <w:bdr w:val="none" w:sz="0" w:space="0" w:color="auto" w:frame="1"/>
        </w:rPr>
        <w:t>15.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 а муниципальный служащий не может находиться на муниципальной службе и подлежит увольнению с муниципальной службы в соответствии с федеральными законами.</w:t>
      </w:r>
    </w:p>
    <w:p w:rsidR="00AC57DC" w:rsidRDefault="00AC57DC"/>
    <w:sectPr w:rsidR="00AC5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6DB4"/>
    <w:rsid w:val="004B6DB4"/>
    <w:rsid w:val="00AC5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B6DB4"/>
    <w:rPr>
      <w:i/>
      <w:iCs/>
    </w:rPr>
  </w:style>
  <w:style w:type="character" w:styleId="a4">
    <w:name w:val="Hyperlink"/>
    <w:basedOn w:val="a0"/>
    <w:uiPriority w:val="99"/>
    <w:semiHidden/>
    <w:unhideWhenUsed/>
    <w:rsid w:val="004B6DB4"/>
  </w:style>
</w:styles>
</file>

<file path=word/webSettings.xml><?xml version="1.0" encoding="utf-8"?>
<w:webSettings xmlns:r="http://schemas.openxmlformats.org/officeDocument/2006/relationships" xmlns:w="http://schemas.openxmlformats.org/wordprocessingml/2006/main">
  <w:divs>
    <w:div w:id="926033299">
      <w:bodyDiv w:val="1"/>
      <w:marLeft w:val="0"/>
      <w:marRight w:val="0"/>
      <w:marTop w:val="0"/>
      <w:marBottom w:val="0"/>
      <w:divBdr>
        <w:top w:val="none" w:sz="0" w:space="0" w:color="auto"/>
        <w:left w:val="none" w:sz="0" w:space="0" w:color="auto"/>
        <w:bottom w:val="none" w:sz="0" w:space="0" w:color="auto"/>
        <w:right w:val="none" w:sz="0" w:space="0" w:color="auto"/>
      </w:divBdr>
      <w:divsChild>
        <w:div w:id="114114542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32F0AFE0E2FF6AB4B598ED5E4DEB26F48B48EFA8FE36BDC0DEB7717E6E1419AFE1DBDDDD8D33227196405o6H" TargetMode="External"/><Relationship Id="rId3" Type="http://schemas.openxmlformats.org/officeDocument/2006/relationships/webSettings" Target="webSettings.xml"/><Relationship Id="rId7" Type="http://schemas.openxmlformats.org/officeDocument/2006/relationships/hyperlink" Target="consultantplus://offline/ref=20E32F0AFE0E2FF6AB4B598ED5E4DEB26F48B48EFA8FE36BDC0DEB7717E6E1419AFE1DBDDDD8D33227196405o7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E32F0AFE0E2FF6AB4B598ED5E4DEB26F48B48EFA8FE36BDC0DEB7717E6E1419AFE1DBDDDD8D33227196405o5H" TargetMode="External"/><Relationship Id="rId11" Type="http://schemas.openxmlformats.org/officeDocument/2006/relationships/fontTable" Target="fontTable.xml"/><Relationship Id="rId5" Type="http://schemas.openxmlformats.org/officeDocument/2006/relationships/hyperlink" Target="consultantplus://offline/ref=20E32F0AFE0E2FF6AB4B598ED5E4DEB26F48B48EFA8FE36BDC0DEB7717E6E1419AFE1DBDDDD8D33227196705oDH" TargetMode="External"/><Relationship Id="rId10" Type="http://schemas.openxmlformats.org/officeDocument/2006/relationships/hyperlink" Target="consultantplus://offline/ref=20E32F0AFE0E2FF6AB4B598ED5E4DEB26F48B48EFA8FE36BDC0DEB7717E6E1419AFE1DBDDDD8D33227196405oDH" TargetMode="External"/><Relationship Id="rId4" Type="http://schemas.openxmlformats.org/officeDocument/2006/relationships/hyperlink" Target="http://www.uslon-adm.ru/" TargetMode="External"/><Relationship Id="rId9" Type="http://schemas.openxmlformats.org/officeDocument/2006/relationships/hyperlink" Target="consultantplus://offline/ref=20E32F0AFE0E2FF6AB4B598ED5E4DEB26F48B48EFA8FE36BDC0DEB7717E6E1419AFE1DBDDDD8D33227196405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10452</Characters>
  <Application>Microsoft Office Word</Application>
  <DocSecurity>0</DocSecurity>
  <Lines>87</Lines>
  <Paragraphs>24</Paragraphs>
  <ScaleCrop>false</ScaleCrop>
  <Company>Microsoft</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2019-11-11T11:24:00Z</dcterms:created>
  <dcterms:modified xsi:type="dcterms:W3CDTF">2019-11-11T11:24:00Z</dcterms:modified>
</cp:coreProperties>
</file>