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51" w:rsidRPr="00383451" w:rsidRDefault="00383451" w:rsidP="003834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383451" w:rsidRPr="00383451" w:rsidRDefault="00383451" w:rsidP="003834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383451" w:rsidRPr="00383451" w:rsidRDefault="00383451" w:rsidP="003834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АДМИНИСТРАЦИЯ</w:t>
      </w:r>
    </w:p>
    <w:p w:rsidR="00383451" w:rsidRPr="00383451" w:rsidRDefault="00383451" w:rsidP="003834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УСЛОНСКОГО МУНИЦИПАЛЬНОГО ОБРАЗОВАНИЯ</w:t>
      </w:r>
    </w:p>
    <w:p w:rsidR="00383451" w:rsidRPr="00383451" w:rsidRDefault="00383451" w:rsidP="003834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383451" w:rsidRPr="00383451" w:rsidRDefault="00383451" w:rsidP="003834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3451" w:rsidRPr="00383451" w:rsidRDefault="00383451" w:rsidP="003834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21 июля 2016 г.                                                                                  №  103</w:t>
      </w:r>
    </w:p>
    <w:p w:rsidR="00383451" w:rsidRPr="00383451" w:rsidRDefault="00383451" w:rsidP="003834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383451" w:rsidRPr="00383451" w:rsidRDefault="00383451" w:rsidP="003834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383451" w:rsidRPr="00383451" w:rsidRDefault="00383451" w:rsidP="00383451">
      <w:pPr>
        <w:shd w:val="clear" w:color="auto" w:fill="FFFFFF"/>
        <w:spacing w:after="0" w:line="240" w:lineRule="auto"/>
        <w:ind w:right="45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Положения о порядке определения цены земельных участков, находящихся в муниципальной собственности Услонского муниципального образования,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</w:t>
      </w:r>
    </w:p>
    <w:p w:rsidR="00383451" w:rsidRPr="00383451" w:rsidRDefault="00383451" w:rsidP="003834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83451" w:rsidRPr="00383451" w:rsidRDefault="00383451" w:rsidP="003834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3451" w:rsidRPr="00383451" w:rsidRDefault="00383451" w:rsidP="003834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пунктом 2 статьи</w:t>
      </w: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</w:rPr>
        <w:t>39.4 Земельного кодекса Российской Федерации, Постановление правительства Иркутской области № 202-пп от 05.05.2015 года «Об утверждении положения о порядке определения цены земельных участков, находящихся в государственной собственности Иркутской области, и земельных участков, государственная собственность на которые не разграничена, при заключении договоров купли продажи указанных земельных участков бед проведения торгов»</w:t>
      </w: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руководствуясь </w:t>
      </w:r>
      <w:hyperlink r:id="rId4" w:history="1">
        <w:r w:rsidRPr="00383451">
          <w:rPr>
            <w:rFonts w:ascii="Times New Roman" w:eastAsia="Times New Roman" w:hAnsi="Times New Roman" w:cs="Times New Roman"/>
            <w:sz w:val="24"/>
            <w:szCs w:val="24"/>
          </w:rPr>
          <w:t>статьями </w:t>
        </w:r>
      </w:hyperlink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23, 46 Устава Услонского муниципального образования, администрация Услонского  муниципального образования</w:t>
      </w:r>
    </w:p>
    <w:p w:rsidR="00383451" w:rsidRPr="00383451" w:rsidRDefault="00383451" w:rsidP="003834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383451" w:rsidRPr="00383451" w:rsidRDefault="00383451" w:rsidP="0038345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38345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Утвердить Положения о порядке определения цены земельных участков, находящихся в муниципальной собственности Услонского муниципального образования,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 (прилагается).</w:t>
      </w:r>
    </w:p>
    <w:p w:rsidR="00383451" w:rsidRPr="00383451" w:rsidRDefault="00383451" w:rsidP="003834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38345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 Услонского муниципального образования от 06.04.2015 г. № 17 «Об утверждении Положения о порядке определения цены земельных участков, которые находятся в муниципальной собственности Услонского МО или государственная собственность на которые</w:t>
      </w: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разграничена, их оплаты при продаже собственникам зданий, сооружений, расположенных на этих земельных участках» считать утратившим силу.</w:t>
      </w:r>
    </w:p>
    <w:p w:rsidR="00383451" w:rsidRPr="00383451" w:rsidRDefault="00383451" w:rsidP="003834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38345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публиковать настоящее постановление в периодическом печатном издании Услонского МО «Селяночка» </w:t>
      </w: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официальном сайте</w:t>
      </w: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hyperlink r:id="rId5" w:history="1">
        <w:r w:rsidRPr="00383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383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83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383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383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383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83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3451" w:rsidRPr="00383451" w:rsidRDefault="00383451" w:rsidP="003834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38345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Настоящее постановление вступает в силу с момента его официального опубликования и распространяется на правоотношения, возникшие с 1 июля  2016 года.</w:t>
      </w:r>
    </w:p>
    <w:p w:rsidR="00383451" w:rsidRPr="00383451" w:rsidRDefault="00383451" w:rsidP="003834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83451" w:rsidRPr="00383451" w:rsidRDefault="00383451" w:rsidP="003834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3451" w:rsidRPr="00383451" w:rsidRDefault="00383451" w:rsidP="003834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383451" w:rsidRPr="00383451" w:rsidRDefault="00383451" w:rsidP="003834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</w:t>
      </w: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</w:rPr>
        <w:t>Т.П.Ремнева</w:t>
      </w:r>
    </w:p>
    <w:p w:rsidR="00383451" w:rsidRPr="00383451" w:rsidRDefault="00383451" w:rsidP="003834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3451" w:rsidRPr="00383451" w:rsidRDefault="00383451" w:rsidP="003834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3451" w:rsidRPr="00383451" w:rsidRDefault="00383451" w:rsidP="003834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383451" w:rsidRPr="00383451" w:rsidRDefault="00383451" w:rsidP="003834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383451" w:rsidRPr="00383451" w:rsidRDefault="00383451" w:rsidP="003834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Приложение к постановлению</w:t>
      </w:r>
    </w:p>
    <w:p w:rsidR="00383451" w:rsidRPr="00383451" w:rsidRDefault="00383451" w:rsidP="003834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администрации  Услонского  </w:t>
      </w:r>
    </w:p>
    <w:p w:rsidR="00383451" w:rsidRPr="00383451" w:rsidRDefault="00383451" w:rsidP="003834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383451" w:rsidRPr="00383451" w:rsidRDefault="00383451" w:rsidP="003834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№  103  от  21.07.2016 г.</w:t>
      </w:r>
    </w:p>
    <w:p w:rsidR="00383451" w:rsidRPr="00383451" w:rsidRDefault="00383451" w:rsidP="003834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3451" w:rsidRPr="00383451" w:rsidRDefault="00383451" w:rsidP="00383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3451" w:rsidRPr="00383451" w:rsidRDefault="00383451" w:rsidP="003834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ar35"/>
      <w:bookmarkEnd w:id="0"/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</w:p>
    <w:p w:rsidR="00383451" w:rsidRPr="00383451" w:rsidRDefault="00383451" w:rsidP="003834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ПОРЯДКЕ ОПРЕДЕЛЕНИЯ ЦЕНЫ ЗЕМЕЛЬНЫХ УЧАСТКОВ, НАХОДЯЩИХСЯ В МУНИЦИПАЛЬНОЙ СОБСТВЕННОСТИ УСЛОНСКОГО МУНИЦИПАЛЬНОГО ОБРАЗОВАНИЯ,</w:t>
      </w:r>
    </w:p>
    <w:p w:rsidR="00383451" w:rsidRPr="00383451" w:rsidRDefault="00383451" w:rsidP="003834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</w:rPr>
        <w:t>И ЗЕМЕЛЬНЫХ УЧАСТКОВ, ГОСУДАРСТВЕННАЯ СОБСТВЕННОСТЬ</w:t>
      </w:r>
    </w:p>
    <w:p w:rsidR="00383451" w:rsidRPr="00383451" w:rsidRDefault="00383451" w:rsidP="003834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КОТОРЫЕ НЕ РАЗГРАНИЧЕНА, ПРИ ЗАКЛЮЧЕНИИ ДОГОВОРОВ</w:t>
      </w:r>
    </w:p>
    <w:p w:rsidR="00383451" w:rsidRPr="00383451" w:rsidRDefault="00383451" w:rsidP="003834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</w:rPr>
        <w:t>КУПЛИ-ПРОДАЖИ УКАЗАННЫХ ЗЕМЕЛЬНЫХ УЧАСТКОВ</w:t>
      </w:r>
    </w:p>
    <w:p w:rsidR="00383451" w:rsidRPr="00383451" w:rsidRDefault="00383451" w:rsidP="003834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</w:rPr>
        <w:t>БЕЗ ПРОВЕДЕНИЯ ТОРГОВ</w:t>
      </w:r>
    </w:p>
    <w:p w:rsidR="00383451" w:rsidRPr="00383451" w:rsidRDefault="00383451" w:rsidP="003834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83451" w:rsidRPr="00383451" w:rsidRDefault="00383451" w:rsidP="003834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Настоящее Положение в соответствии с </w:t>
      </w:r>
      <w:hyperlink r:id="rId6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8345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2 статьи 39.4</w:t>
        </w:r>
      </w:hyperlink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Земельного кодекса Российской Федерации устанавливает порядок определения цены земельных участков, находящихся в муниципальной собственности Услонского муниципального образования, и земельных участков, государственная собственность на которые не разграничена (далее - земельные участки), при заключении договоров купли-продажи указанных земельных участков без проведения торгов.</w:t>
      </w:r>
    </w:p>
    <w:p w:rsidR="00383451" w:rsidRPr="00383451" w:rsidRDefault="00383451" w:rsidP="003834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383451" w:rsidRPr="00383451" w:rsidRDefault="00383451" w:rsidP="003834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ar45"/>
      <w:bookmarkEnd w:id="1"/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 </w:t>
      </w:r>
      <w:hyperlink r:id="rId7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8345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статьей 39.20</w:t>
        </w:r>
      </w:hyperlink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Земельного кодекса Российской Федерации;</w:t>
      </w:r>
    </w:p>
    <w:p w:rsidR="00383451" w:rsidRPr="00383451" w:rsidRDefault="00383451" w:rsidP="003834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383451" w:rsidRPr="00383451" w:rsidRDefault="00383451" w:rsidP="003834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383451" w:rsidRPr="00383451" w:rsidRDefault="00383451" w:rsidP="003834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383451" w:rsidRPr="00383451" w:rsidRDefault="00383451" w:rsidP="003834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383451" w:rsidRPr="00383451" w:rsidRDefault="00383451" w:rsidP="003834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383451" w:rsidRPr="00383451" w:rsidRDefault="00383451" w:rsidP="003834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</w:t>
      </w: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строительства такого жилья), лицу, с которым в соответствии с Градостроительным </w:t>
      </w:r>
      <w:hyperlink r:id="rId8" w:tooltip="&quot;Градостроительный кодекс Российской Федерации&quot; от 29.12.2004 N 190-ФЗ (ред. от 13.07.2015){КонсультантПлюс}" w:history="1">
        <w:r w:rsidRPr="0038345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Российской Федерации заключен договор о комплексном освоении территории.</w:t>
      </w:r>
    </w:p>
    <w:p w:rsidR="00383451" w:rsidRPr="00383451" w:rsidRDefault="00383451" w:rsidP="003834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383451" w:rsidRPr="00383451" w:rsidRDefault="00383451" w:rsidP="003834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земельных участков, на которых расположены здания, сооружения, лицам, не указанным в </w:t>
      </w:r>
      <w:hyperlink r:id="rId9"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" w:history="1">
        <w:r w:rsidRPr="0038345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подпункте 1 пункта 2</w:t>
        </w:r>
      </w:hyperlink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настоящего Положения и являющимся собственниками таких зданий, сооружений либо помещений в них в случаях, предусмотренных </w:t>
      </w:r>
      <w:hyperlink r:id="rId10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8345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статьей 39.20</w:t>
        </w:r>
      </w:hyperlink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Земельного кодекса Российской Федерации;</w:t>
      </w:r>
    </w:p>
    <w:p w:rsidR="00383451" w:rsidRPr="00383451" w:rsidRDefault="00383451" w:rsidP="003834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383451" w:rsidRPr="00383451" w:rsidRDefault="00383451" w:rsidP="003834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383451" w:rsidRPr="00383451" w:rsidRDefault="00383451" w:rsidP="003834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земельных участков, находящихся в постоянном (бессрочном) пользовании юридических лиц, указанным юридическим лицам, за исключением лиц, указанных в </w:t>
      </w:r>
      <w:hyperlink r:id="rId11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8345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пункте 2 статьи 39.9</w:t>
        </w:r>
      </w:hyperlink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Земельного кодекса Российской Федерации;</w:t>
      </w:r>
    </w:p>
    <w:p w:rsidR="00383451" w:rsidRPr="00383451" w:rsidRDefault="00383451" w:rsidP="003834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земельных участков крестьянскому (фермерскому) хозяйству или сельскохозяйственной организации в случаях, установленных Федеральным </w:t>
      </w:r>
      <w:hyperlink r:id="rId12" w:tooltip="Федеральный закон от 24.07.2002 N 101-ФЗ (ред. от 13.07.2015) &quot;Об обороте земель сельскохозяйственного назначения&quot;{КонсультантПлюс}" w:history="1">
        <w:r w:rsidRPr="0038345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24 июля 2002 года N 101-ФЗ "Об обороте земель сельскохозяйственного назначения".</w:t>
      </w:r>
    </w:p>
    <w:p w:rsidR="00383451" w:rsidRPr="00383451" w:rsidRDefault="00383451" w:rsidP="003834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 </w:t>
      </w:r>
      <w:hyperlink r:id="rId13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8345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статьей 39.18</w:t>
        </w:r>
      </w:hyperlink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Земельного кодекса Российской Федерации.</w:t>
      </w:r>
    </w:p>
    <w:p w:rsidR="00383451" w:rsidRPr="00383451" w:rsidRDefault="00383451" w:rsidP="003834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383451" w:rsidRPr="00383451" w:rsidRDefault="00383451" w:rsidP="003834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83451" w:rsidRPr="00383451" w:rsidRDefault="00383451" w:rsidP="003834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83451" w:rsidRPr="00383451" w:rsidRDefault="00383451" w:rsidP="003834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383451" w:rsidRPr="00383451" w:rsidRDefault="00383451" w:rsidP="003834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                                    Т.П. Ремнева</w:t>
      </w:r>
    </w:p>
    <w:p w:rsidR="00B67723" w:rsidRDefault="00B67723"/>
    <w:sectPr w:rsidR="00B6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3451"/>
    <w:rsid w:val="00383451"/>
    <w:rsid w:val="00B6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38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38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83451"/>
    <w:rPr>
      <w:i/>
      <w:iCs/>
    </w:rPr>
  </w:style>
  <w:style w:type="paragraph" w:styleId="a4">
    <w:name w:val="No Spacing"/>
    <w:basedOn w:val="a"/>
    <w:uiPriority w:val="1"/>
    <w:qFormat/>
    <w:rsid w:val="0038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83451"/>
    <w:rPr>
      <w:b/>
      <w:bCs/>
    </w:rPr>
  </w:style>
  <w:style w:type="character" w:styleId="a6">
    <w:name w:val="Hyperlink"/>
    <w:basedOn w:val="a0"/>
    <w:uiPriority w:val="99"/>
    <w:semiHidden/>
    <w:unhideWhenUsed/>
    <w:rsid w:val="003834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8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38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359D24F35B62A1A0D58BD615DD81D7226B866359C0E5B87B3E2FB91dDq5B" TargetMode="External"/><Relationship Id="rId13" Type="http://schemas.openxmlformats.org/officeDocument/2006/relationships/hyperlink" Target="consultantplus://offline/ref=054359D24F35B62A1A0D58BD615DD81D7226B86330990E5B87B3E2FB91D5460080177AD6A3dCq6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4359D24F35B62A1A0D58BD615DD81D7226B86330990E5B87B3E2FB91D5460080177AD6AEdCqAB" TargetMode="External"/><Relationship Id="rId12" Type="http://schemas.openxmlformats.org/officeDocument/2006/relationships/hyperlink" Target="consultantplus://offline/ref=054359D24F35B62A1A0D58BD615DD81D7226B86838910E5B87B3E2FB91dDq5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4359D24F35B62A1A0D58BD615DD81D7226B86330990E5B87B3E2FB91D5460080177ADAA2dCq7B" TargetMode="External"/><Relationship Id="rId11" Type="http://schemas.openxmlformats.org/officeDocument/2006/relationships/hyperlink" Target="consultantplus://offline/ref=054359D24F35B62A1A0D58BD615DD81D7226B86330990E5B87B3E2FB91D5460080177ADBA0dCqDB" TargetMode="External"/><Relationship Id="rId5" Type="http://schemas.openxmlformats.org/officeDocument/2006/relationships/hyperlink" Target="http://www.uslon-adm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4359D24F35B62A1A0D58BD615DD81D7226B86330990E5B87B3E2FB91D5460080177AD6AEdCqAB" TargetMode="External"/><Relationship Id="rId4" Type="http://schemas.openxmlformats.org/officeDocument/2006/relationships/hyperlink" Target="consultantplus://offline/ref=9A0011CFBC38B9B5F35008F6B1B82D081EAA8FB46AF7EC5E7A59C8F33AF639DA7F797E91B498693592FCABoBv5B" TargetMode="External"/><Relationship Id="rId9" Type="http://schemas.openxmlformats.org/officeDocument/2006/relationships/hyperlink" Target="http://www.uslon-adm.ru/2016p/103-ot-21-07-2016-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1580</Words>
  <Characters>9009</Characters>
  <Application>Microsoft Office Word</Application>
  <DocSecurity>0</DocSecurity>
  <Lines>75</Lines>
  <Paragraphs>21</Paragraphs>
  <ScaleCrop>false</ScaleCrop>
  <Company>Microsoft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2019-11-11T11:09:00Z</dcterms:created>
  <dcterms:modified xsi:type="dcterms:W3CDTF">2019-11-11T11:10:00Z</dcterms:modified>
</cp:coreProperties>
</file>