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11" w:rsidRPr="00446511" w:rsidRDefault="00446511" w:rsidP="004465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06.11.2015 г.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141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446511" w:rsidRPr="00446511" w:rsidRDefault="00446511" w:rsidP="004465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Административного</w:t>
      </w:r>
    </w:p>
    <w:p w:rsidR="00446511" w:rsidRPr="00446511" w:rsidRDefault="00446511" w:rsidP="004465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регламента предоставления муниципальной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«Присвоение, изменение и аннулирование  адресов»</w:t>
      </w:r>
    </w:p>
    <w:p w:rsidR="00446511" w:rsidRPr="00446511" w:rsidRDefault="00446511" w:rsidP="004465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В соответствии с Федеральным законом от 27.07.2010г.  № 210-ФЗ «Об  организации предоставления государственных и муниципальных услуг» и в целях совершенствования работы по предоставлению муниципальных услуг и исполнению муниципальных  функций, руководствуясь ст. ст. 23, 46 Устава Услонского муниципального образования, администрация Услонского муниципального образования Зиминского района</w:t>
      </w:r>
    </w:p>
    <w:p w:rsidR="00446511" w:rsidRPr="00446511" w:rsidRDefault="00446511" w:rsidP="0044651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446511" w:rsidRPr="00446511" w:rsidRDefault="00446511" w:rsidP="0044651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Постановление администрации Услонского муниципального образования от 01.11.2013 г. № 87 «Об утверждении Административного регламента предоставления муниципальной услуги «Присвоение (уточнение) адресов объектам недвижимого имущества на территории Услонского муниципального образования» признать утратившим силу.</w:t>
      </w:r>
    </w:p>
    <w:p w:rsidR="00446511" w:rsidRPr="00446511" w:rsidRDefault="00446511" w:rsidP="0044651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Утвердить Административный регламент предоставления муниципальной услуги «Присвоение, изменение и аннулирование  адресов» (Приложение № 1)</w:t>
      </w:r>
    </w:p>
    <w:p w:rsidR="00446511" w:rsidRPr="00446511" w:rsidRDefault="00446511" w:rsidP="0044651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 Опубликовать настоящее постановление в средствах массовой информации и разместить на сайте Услонского муниципального образования </w:t>
      </w:r>
      <w:hyperlink r:id="rId4" w:history="1"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uslon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adm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6511" w:rsidRPr="00446511" w:rsidRDefault="00446511" w:rsidP="0044651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446511" w:rsidRPr="00446511" w:rsidRDefault="00446511" w:rsidP="00446511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446511" w:rsidRPr="00446511" w:rsidRDefault="00446511" w:rsidP="00446511">
      <w:pPr>
        <w:shd w:val="clear" w:color="auto" w:fill="FFFFFF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главы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МО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от 06.11.2015 г. № 141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ПРЕДОСТАВЛЕНИЯ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«ПРИСВОЕНИЕ, ИЗМЕНЕНИЕ И АННУЛИРОВАНИЕ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АДРЕСОВ»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административный регламент предоставления муниципальной услуги по присвоению, изменению и аннулированию адресов (далее – Регламент) разработан в целях повышения качества предоставления и доступности муниципальной услуги, создания комфортных условий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1.2. Описание заявителей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Получателями муниципальной услуги (далее – Заявитель), имеющими намерение получить адресную справку вновь построенному объекту, подтвердить имеющийся почтовый адрес, получить новый взамен ранее выданного почтового адреса,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выступают: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индивидуальные предприниматели;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физические лица;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юридические лица (организации всех форм собственности) в лице руководителя организации либо представителя по доверенности.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Порядок информирования о правилах предоставлении муниципальной услуги.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1.3.1. Почтовый адрес: Иркутская область, Зиминский район, с. Услон, ул. 40 лет Победы, 3 А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1.3.2. График работы администрации: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– пятница: с 9.00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до 17.00 часов;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на обед: с 13.00 до 14.00 часов;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выходные дни: суббота, воскресенье, нерабочие праздничные дни.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89027678897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1.3.3. Адрес электронной почты администрации: </w:t>
      </w:r>
      <w:hyperlink r:id="rId5" w:history="1"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uslonskaya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adm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.ru</w:t>
        </w:r>
      </w:hyperlink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1.3.4. Сведения о местонахождении, контактных телефонах (телефонах для справок),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графике (режиме) работы администрации, а также информация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процедуре предоставления муниципальной услуги размещаются на интернет - сайте </w:t>
      </w:r>
      <w:hyperlink r:id="rId6" w:history="1"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uslon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adm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44651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1.3.5. Информирование Заявителей о порядке предоставления муниципальной услуги осуществляется специалистом администрации в ходе устного приема граждан, по телефону, по письменному запросу, в электронном виде.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1.3.6.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1.3.7. При индивидуальном письменном информировании ответ направляется Заявителю в течение 15 календарных дней со дня поступления запроса.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1.3.8. Публичное письменное информирование осуществляется путем публикации информационных материалов в печатных СМИ, включая интернет-сайты, а также оформления информационных стендов.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Информационные материалы, образцы заявлений можно получить в общем отделе администрации.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1.3.9. При консультировании по телефону специалисты должны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четко и подробно проинформировать обратившегося по интересующим вопросам.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1.3.10.При консультировании посредством индивидуального устного информирования специалисты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дают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виде, либо назначить другое удобное для Заявителя время для устного информирования.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индивидуального устного информирования каждого Заявителя составляет не более 10 минут.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ожидания Заявителя для получения устной консультации не должно превышать 30 минут.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1.3.11. 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15 календарных дней с момента поступления письменного обращения.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1.3.12. 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15 календарных дней с момента поступления обращения.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1.3.13.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работы администрации;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почтовый адрес администрации;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документов, необходимых для получения муниципальной услуги;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оснований для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необходимая оперативная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порядка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изменениях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выделена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цветом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 пометкой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«ВАЖНО».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стенды, содержащие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процедуре исполнения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размещаются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администрации.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размещаемых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стендах, должны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напечатаны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удобным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шрифтом, основные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 наиболее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выделены.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СТАНДАРТ  ПРЕДОСТАВЛЕНИЯ МУНИЦИПАЛЬНОЙ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«Присвоение, изменение и аннулирование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адресов»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2.2. Наименование структурного подразделения администрации района, непосредственно предоставляющего муниципальную услугу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 муниципальной услуги является администрация Услонского муниципального образования.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Результат предоставления муниципальной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постановления Главы администрации Услонского муниципального образования о присвоении, изменении и аннулирования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заявителю письменного отказа в выдаче постановления Главы администрации Услонского муниципального образования о присвоении, изменении и аннулирования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 с объяснением причин отказа.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предоставления муниципальной услуги не должен превышать 14 рабочих дней.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-Конституцией Российской Федерации;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-Градостроительным кодексом Российской Федерации;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-Федеральным законом от 27.07.2006 № 149-ФЗ «Об информации, информационных технологиях и о защите информации»;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-Федеральным законом от 27.07.2006 № 152-ФЗ «О персональных данных»;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-Указом Президента Российской Федерации от 06.03.1997 № 188 «Об утверждении перечня сведений конфиденциального характера»;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-Федеральным законом от 02.05.2006г. №59-ФЗ «О порядке рассмотрения обращений граждан Российской Федерации»;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Правилами присвоения, изменения и аннулирования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адресов, утвержденными постановлением Правительства Российской Федерации от 19 ноября 2014 г. N 1221 «Об утверждении правил присвоения, изменения и аннулирования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адресов» (далее Правила);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Министерства финансов Российской Федерации от 11.12.2014 N 146н «Об утверждении форм заявления о присвоении объекту адресации адреса или анулировании его адреса, решения об отказе в присвоении объекту адресации адреса или анулировании его адреса»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-Уставом Услонского муниципального образования.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а). Заявление о присвоении объекту </w:t>
      </w: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 (форма заявления о присвоении объекту адресации адреса или аннулировании его адреса согласно </w:t>
      </w:r>
      <w:hyperlink r:id="rId7" w:anchor="P32" w:history="1">
        <w:r w:rsidRPr="00446511">
          <w:rPr>
            <w:rFonts w:ascii="Times New Roman" w:eastAsia="Times New Roman" w:hAnsi="Times New Roman" w:cs="Times New Roman"/>
          </w:rPr>
          <w:t>приложению N 1</w:t>
        </w:r>
      </w:hyperlink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):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а) право хозяйственного ведения;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б) право оперативного управления;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в) право пожизненно наследуемого владения;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г) право постоянного (бессрочного) пользования.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б).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 заявлению прилагаются следующие документы: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а) правоустанавливающие и (или) правоудостоверяющие документы на объект (объекты) адресации;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 </w:t>
      </w:r>
      <w:hyperlink r:id="rId8" w:anchor="Par77" w:history="1">
        <w:r w:rsidRPr="00446511">
          <w:rPr>
            <w:rFonts w:ascii="Times New Roman" w:eastAsia="Times New Roman" w:hAnsi="Times New Roman" w:cs="Times New Roman"/>
          </w:rPr>
          <w:t>подпункте "а" пункта 14</w:t>
        </w:r>
      </w:hyperlink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Правил);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9" w:anchor="Par78" w:history="1">
        <w:r w:rsidRPr="00446511">
          <w:rPr>
            <w:rFonts w:ascii="Times New Roman" w:eastAsia="Times New Roman" w:hAnsi="Times New Roman" w:cs="Times New Roman"/>
          </w:rPr>
          <w:t>подпункте "б" пункта 14</w:t>
        </w:r>
      </w:hyperlink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Правил)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2.6.2. Администрация не вправе требовать от заявителя осуществления действий, в том числе согласований, необходимых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и связанных с обращением в иные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 организации, за исключением получения услуг, включенных в перечни услуг, которые являются необходимыми и обязательными для предоставления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2.6.3. Администрация не вправе требовать от заявителя: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областными нормативными правовыми актами, регулирующими отношения, возникающие в связи с предоставлением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документов и информации, которые находятся в распоряжении администрации, предоставляющей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организаций, в соответствии с нормативными правовыми актами Российской Федерации, областными нормативными правовыми актами, муниципальными правовыми актами.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2.8.1. Основанием для отказа в предоставлении муниципальной услуги является: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полного комплекта документов, указанных в п.2.6.1 регламента, свидетельствующих о наличии у заявителя права на объект недвижимого имущества;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документов неуполномоченным лицом;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содержание заявления не позволяет установить запрашиваемую информацию;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решения об отказе в присвоении объекту адресации адреса или аннулировании его адреса согласно </w:t>
      </w:r>
      <w:hyperlink r:id="rId10" w:anchor="P570" w:history="1">
        <w:r w:rsidRPr="00446511">
          <w:rPr>
            <w:rFonts w:ascii="Times New Roman" w:eastAsia="Times New Roman" w:hAnsi="Times New Roman" w:cs="Times New Roman"/>
            <w:sz w:val="24"/>
            <w:szCs w:val="24"/>
          </w:rPr>
          <w:t>приложению N 2</w:t>
        </w:r>
      </w:hyperlink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2.8.2. Срок подготовки и направления заявителю решения об отказе не должен превышать 10 рабочих дней.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бесплатно.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ожидания приема Заявителем для сдачи и получения адресной справки (при наличии всех необходимых документов), получения консультаций о процедуре предоставления муниципальной услуги не должно превышать 30 минут.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приема у специалиста, осуществляющего выдачу и прием документов,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должна превышать 20 минут.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2.11. Срок и порядок регистрации запроса заявителя о предоставлении муниципальной услуги, в том числе в электронной форме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регистрации запроса о предоставлении муниципальной услуги – 1 рабочий день. Регистрация запроса осуществляется в день поступления заявления.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2.12. Требования к помещениям, в которых предоставляются муниципальные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2.12.1. Вход в здание, должен быть оборудован информационной табличкой (вывеской), содержащей следующую информацию: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нахождения;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работы.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2.12.2. Места информирования, предназначенные для ознакомления потребителей муниципальной услуги с информационными материалами, оборудуются информационными стендами.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2.12.3. 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должны находиться писчая бумага, бланки заявлений и канцелярские принадлежности (шариковые ручки) в количестве, достаточном для оформления документов заинтересованным лицом;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2.12.4. Рабочие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2.12.5. При организации рабочих мест должна быть предусмотрена возможность свободного входа и выхода из помещения при необходимости. Вход и выход из помещений оборудуются соответствующими указателями.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2.12.6. Помещение для работы с заявителями должно быть оборудовано в соответствии с требованиями санитарных, противопожарных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и норм.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2.13. Показатели доступности и качества муниципальной 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2.13.1. Показателями доступности и качества муниципальной услуг являются: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-транспортная доступность к местам предоставления муниципальной услуги;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возможности направления запроса в администрацию по электронной почте;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-размещение информации о муниципальной услуге на официальном сайте в сети Интернет.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2.13.2. Показателями оценки качества предоставления муниципальной услуги являются: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-соблюдение срока предоставления муниципальной услуги;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-соблюдение сроков ожидания в очереди при предоставлении муниципальной услуги;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прием заявления и представленных документов, с последующей регистрацией;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подготовка постановления Главы администрации Услонского муниципального образования о присвоении, изменении и аннулировании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и выдача постановления Главы администрации Услонского муниципального образования о присвоении, изменении и аннулировании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 адреса.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порядка предоставления муниципальной услуги представлена в приложении 2.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Прием заявления и представленных документов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3.2.1. Основанием для начала исполнения административной процедуры является обращение заявителя (подача заявления) в администрацию с комплектом документов, указанных в пункте 2.6.1 настоящего административного регламента (при наличии) для присвоения адреса объекту недвижимости.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3.2.2. Должностное лицо администрации, ответственное за прием документов: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проверяет соответствие представленных документов, удостоверяясь в том, что: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тексты документов написаны разборчиво, наименования юридических лиц — без сокращения, с указанием их мест нахождения;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не исполнены карандашом.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4) регистрирует поступившее заявление в журнале регистрации обращений юридических и физических лиц (далее — журнал регистрации обращений);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3.2.3. Максимальный срок выполнения действия составляет 15 минут на каждого заявителя.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3.3. Рассмотрение заявления и представленных документов, анализ представленных документов на соответствие действующему законодательству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3.3.1. Специалист администрации, ответственный за подготовку постановления администрации о присвоении адреса осуществляет проверку представленных документов: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1) на наличие необходимых документов согласно указанному перечню (пункт 2.6.1 настоящего административного регламента);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2) на соответствие приложенных к заявлению документов нормативным правовым актам Российской Федерации.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3.3.2. При наличии оснований, предусмотренных пунктом 2.8 настоящего регламента специалист администрации готовит ответ заявителю об отказе в выдаче постановления администрации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присвоении адреса в течение 10 рабочих дней в письменной форме с мотивированным объяснением причин принятого решения.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3.3.3. Рассмотрение представленных заявителем заявления и представленных документов, не может превышать 1 рабочего дня, с момента регистрации заявления и полного комплекта документов.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Подготовка постановления Главы администрации о присвоении адреса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3.4.1. Специалист администрации в течение семи дней со дня регистрации заявления о присвоении адреса объекту недвижимости осуществляет подготовку постановления Главы администрации о присвоении адреса.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3.4.2. Подготовленное постановление Главы администрации о присвоении адреса объекту недвижимости предоставляется на подпись главе администрации.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3.5. Регистрация и выдача постановления Главы администрации о присвоении адреса объекту недвижимости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3.5.1. Регистрацию постановления Главы администрации о присвоении адреса объекту недвижимости осуществляет специалист, ответственный за подготовку постановлений. Сведения заносятся в журнал регистрации постановлений.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3.5.2. Заявителю выдаётся, либо направляется почтой один экземпляр постановления администрации о присвоении адреса объекту недвижимости на бумажном носителе (под роспись в журнале регистрации с указанием даты получения).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3.5.3. Второй экземпляр постановления Главы администрации о присвоении адреса объекту недвижимости на бумажном носителе и экземпляр в электронном виде хранятся в Администрации.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3.5.4. Время выдачи заявителю лично постановления Главы администрации о присвоении адреса объекту недвижимости не должно превышать 10 минут, направление постановления по почте в течение 1 дня.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исполнением настоящего административного регламента осуществляется главой администрации, ответственным за организацию работы по предоставлению указанной муниципальной услуги в форме регулярных проверок соблюдения и исполнения специалистом, ответственным за предоставление муниципальной услуги, Административного регламента.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Проверки могут быть плановыми (осуществляться на основании годовых или полугодовых планов работы) и внеплановыми.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 результатам проверок глава Администрации дает указания по устранению выявленных нарушений, контролирует их исполнение и привлекает к ответственности специалиста, допустившего нарушение.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4.5. Персональная ответственность специалистов администрации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закрепляется их должностными регламентами в соответствии с требованиями законодательства Российской Федерации.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5.2. Досудебное (внесудебное) обжалование: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5.2.1. Заявитель имеет право обратиться с жалобой к Главе Услонского муниципального образования на приеме граждан или направить письменное обращение.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5.3. Действия (бездействия) и решения, принятые в ходе предоставления муниципальной услуги, могут быть обжалованы в суде путем подачи заявления об оспаривании решений, действия (бездействия) должностного лица в течение трех месяцев со дня, когда заявителю стало известно о нарушении его прав и свобод, в порядке, установленном Главой 25 Гражданского процессуального кодекса Российской Федерации, указанное заявление подается по месту нахождения органа или должностного лица либо по месту жительства заявителя.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№ 1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административному регламенту предоставления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«Присвоение, изменение и аннулирование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</w:t>
      </w: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 w:rsidRPr="00446511">
        <w:rPr>
          <w:rFonts w:ascii="Times New Roman" w:eastAsia="Times New Roman" w:hAnsi="Times New Roman" w:cs="Times New Roman"/>
          <w:b/>
          <w:bCs/>
          <w:color w:val="000000"/>
        </w:rPr>
        <w:t>ФОРМА ЗАЯВЛЕНИЯ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</w:rPr>
        <w:t>О ПРИСВОЕНИИ ОБЪЕКТУ АДРЕСАЦИИ АДРЕСА ИЛИ АННУЛИРОВАНИИ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</w:rPr>
        <w:t>ЕГО АДРЕСА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437"/>
        <w:gridCol w:w="2490"/>
        <w:gridCol w:w="413"/>
        <w:gridCol w:w="489"/>
        <w:gridCol w:w="505"/>
        <w:gridCol w:w="1228"/>
        <w:gridCol w:w="335"/>
        <w:gridCol w:w="425"/>
        <w:gridCol w:w="529"/>
        <w:gridCol w:w="1901"/>
        <w:gridCol w:w="70"/>
      </w:tblGrid>
      <w:tr w:rsidR="00446511" w:rsidRPr="00446511" w:rsidTr="00446511">
        <w:tc>
          <w:tcPr>
            <w:tcW w:w="6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Лист N ___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Всего листов 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963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Заявление принято</w:t>
            </w:r>
          </w:p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регистрационный номер _______________</w:t>
            </w:r>
          </w:p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листов заявления ___________</w:t>
            </w:r>
          </w:p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прилагаемых документов ____,</w:t>
            </w:r>
          </w:p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 том числе оригиналов ___, копий ____, количество листов в оригиналах ____, копиях ____</w:t>
            </w:r>
          </w:p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ФИО должностного лица ________________</w:t>
            </w:r>
          </w:p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подпись должностного лица ____________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446511" w:rsidRPr="00446511" w:rsidTr="00446511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</w:t>
            </w:r>
          </w:p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----------------------------------------</w:t>
            </w:r>
          </w:p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(наименование органа местного самоуправления, органа</w:t>
            </w:r>
          </w:p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______________________________</w:t>
            </w:r>
          </w:p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дата "__" ____________ ____ 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3.1</w:t>
            </w:r>
          </w:p>
        </w:tc>
        <w:tc>
          <w:tcPr>
            <w:tcW w:w="908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Прошу в отношении объекта адресации: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Вид: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54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Объект незавершенного строительства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Здание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Помещение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7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3.2</w:t>
            </w:r>
          </w:p>
        </w:tc>
        <w:tc>
          <w:tcPr>
            <w:tcW w:w="908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Присвоить адрес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 связи с: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Образованием земельного участка(ов) путем раздела земельного участка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земельного участка, раздел которого осуществляется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Образованием земельного участка путем объединения земельных участков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Кадастровый номер объединяемого земельного участка </w:t>
            </w:r>
            <w:hyperlink r:id="rId11" w:anchor="P556" w:history="1">
              <w:r w:rsidRPr="00446511">
                <w:rPr>
                  <w:rFonts w:ascii="Times New Roman" w:eastAsia="Times New Roman" w:hAnsi="Times New Roman" w:cs="Times New Roman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объединяемого земельного участка</w:t>
            </w:r>
            <w:hyperlink r:id="rId12" w:anchor="P556" w:history="1">
              <w:r w:rsidRPr="00446511">
                <w:rPr>
                  <w:rFonts w:ascii="Times New Roman" w:eastAsia="Times New Roman" w:hAnsi="Times New Roman" w:cs="Times New Roman"/>
                </w:rPr>
                <w:t>&lt;1&gt;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"/>
        <w:gridCol w:w="435"/>
        <w:gridCol w:w="3345"/>
        <w:gridCol w:w="1873"/>
        <w:gridCol w:w="1311"/>
        <w:gridCol w:w="1946"/>
      </w:tblGrid>
      <w:tr w:rsidR="00446511" w:rsidRPr="00446511" w:rsidTr="00446511">
        <w:tc>
          <w:tcPr>
            <w:tcW w:w="6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Лист N ___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Всего листов ___</w:t>
            </w:r>
          </w:p>
        </w:tc>
      </w:tr>
      <w:tr w:rsidR="00446511" w:rsidRPr="00446511" w:rsidTr="00446511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Образованием земельного участка(ов) путем выдела из земельного участка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земельного участка, из которого осуществляется выдел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земельных участков, которые перераспределяются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Кадастровый номер земельного участка, который перераспределяется </w:t>
            </w:r>
            <w:hyperlink r:id="rId13" w:anchor="P557" w:history="1">
              <w:r w:rsidRPr="00446511">
                <w:rPr>
                  <w:rFonts w:ascii="Times New Roman" w:eastAsia="Times New Roman" w:hAnsi="Times New Roman" w:cs="Times New Roman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земельного участка, который перераспределяется </w:t>
            </w:r>
            <w:hyperlink r:id="rId14" w:anchor="P557" w:history="1">
              <w:r w:rsidRPr="00446511">
                <w:rPr>
                  <w:rFonts w:ascii="Times New Roman" w:eastAsia="Times New Roman" w:hAnsi="Times New Roman" w:cs="Times New Roman"/>
                </w:rPr>
                <w:t>&lt;2&gt;</w:t>
              </w:r>
            </w:hyperlink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Строительством, реконструкцией здания, сооружения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помещения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417"/>
        <w:gridCol w:w="440"/>
        <w:gridCol w:w="2152"/>
        <w:gridCol w:w="604"/>
        <w:gridCol w:w="341"/>
        <w:gridCol w:w="295"/>
        <w:gridCol w:w="370"/>
        <w:gridCol w:w="1007"/>
        <w:gridCol w:w="335"/>
        <w:gridCol w:w="972"/>
        <w:gridCol w:w="545"/>
        <w:gridCol w:w="1403"/>
      </w:tblGrid>
      <w:tr w:rsidR="00446511" w:rsidRPr="00446511" w:rsidTr="00446511">
        <w:tc>
          <w:tcPr>
            <w:tcW w:w="6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Всего листов ___</w:t>
            </w:r>
          </w:p>
        </w:tc>
      </w:tr>
      <w:tr w:rsidR="00446511" w:rsidRPr="00446511" w:rsidTr="0044651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6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здания, сооружения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6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Образованием помещения(ий) в здании, сооружении путем раздела помещения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Назначение помещения (жилое (нежилое) помещение) </w:t>
            </w:r>
            <w:hyperlink r:id="rId15" w:anchor="P558" w:history="1">
              <w:r w:rsidRPr="00446511">
                <w:rPr>
                  <w:rFonts w:ascii="Times New Roman" w:eastAsia="Times New Roman" w:hAnsi="Times New Roman" w:cs="Times New Roman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Вид помещения </w:t>
            </w:r>
            <w:hyperlink r:id="rId16" w:anchor="P558" w:history="1">
              <w:r w:rsidRPr="00446511">
                <w:rPr>
                  <w:rFonts w:ascii="Times New Roman" w:eastAsia="Times New Roman" w:hAnsi="Times New Roman" w:cs="Times New Roman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помещений</w:t>
            </w:r>
            <w:hyperlink r:id="rId17" w:anchor="P558" w:history="1">
              <w:r w:rsidRPr="00446511">
                <w:rPr>
                  <w:rFonts w:ascii="Times New Roman" w:eastAsia="Times New Roman" w:hAnsi="Times New Roman" w:cs="Times New Roman"/>
                </w:rPr>
                <w:t>&lt;3&gt;</w:t>
              </w:r>
            </w:hyperlink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3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помещения, раздел которого осуществляется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6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 нежилого помещения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Кадастровый номер объединяемого помещения </w:t>
            </w:r>
            <w:hyperlink r:id="rId18" w:anchor="P559" w:history="1">
              <w:r w:rsidRPr="00446511">
                <w:rPr>
                  <w:rFonts w:ascii="Times New Roman" w:eastAsia="Times New Roman" w:hAnsi="Times New Roman" w:cs="Times New Roman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объединяемого помещения </w:t>
            </w:r>
            <w:hyperlink r:id="rId19" w:anchor="P559" w:history="1">
              <w:r w:rsidRPr="00446511">
                <w:rPr>
                  <w:rFonts w:ascii="Times New Roman" w:eastAsia="Times New Roman" w:hAnsi="Times New Roman" w:cs="Times New Roman"/>
                </w:rPr>
                <w:t>&lt;4&gt;</w:t>
              </w:r>
            </w:hyperlink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6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Образование нежилого помещения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здания, сооружения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3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435"/>
        <w:gridCol w:w="3184"/>
        <w:gridCol w:w="2009"/>
        <w:gridCol w:w="1306"/>
        <w:gridCol w:w="1948"/>
      </w:tblGrid>
      <w:tr w:rsidR="00446511" w:rsidRPr="00446511" w:rsidTr="00446511">
        <w:tc>
          <w:tcPr>
            <w:tcW w:w="6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Лист N ___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Всего листов ___</w:t>
            </w:r>
          </w:p>
        </w:tc>
      </w:tr>
      <w:tr w:rsidR="00446511" w:rsidRPr="00446511" w:rsidTr="00446511">
        <w:tc>
          <w:tcPr>
            <w:tcW w:w="63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3.3</w:t>
            </w:r>
          </w:p>
        </w:tc>
        <w:tc>
          <w:tcPr>
            <w:tcW w:w="9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Аннулировать адрес объекта адресации: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 связи с: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Прекращением существования объекта адресации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Отказом в осуществлении кадастрового учета объекта адресации по основаниям, указанным в </w:t>
            </w:r>
            <w:hyperlink r:id="rId20" w:history="1">
              <w:r w:rsidRPr="00446511">
                <w:rPr>
                  <w:rFonts w:ascii="Times New Roman" w:eastAsia="Times New Roman" w:hAnsi="Times New Roman" w:cs="Times New Roman"/>
                </w:rPr>
                <w:t>пунктах 1</w:t>
              </w:r>
            </w:hyperlink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и </w:t>
            </w:r>
            <w:hyperlink r:id="rId21" w:history="1">
              <w:r w:rsidRPr="00446511">
                <w:rPr>
                  <w:rFonts w:ascii="Times New Roman" w:eastAsia="Times New Roman" w:hAnsi="Times New Roman" w:cs="Times New Roman"/>
                </w:rPr>
                <w:t>3 части 2 статьи 27</w:t>
              </w:r>
            </w:hyperlink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 Федерального закона от 24 июля 2007 года N 221-ФЗ "О государственном кадастре недвижимости" (Собрание законодательства </w:t>
            </w: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Присвоением объекту адресации нового адреса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432"/>
        <w:gridCol w:w="405"/>
        <w:gridCol w:w="420"/>
        <w:gridCol w:w="772"/>
        <w:gridCol w:w="1233"/>
        <w:gridCol w:w="150"/>
        <w:gridCol w:w="546"/>
        <w:gridCol w:w="360"/>
        <w:gridCol w:w="966"/>
        <w:gridCol w:w="348"/>
        <w:gridCol w:w="464"/>
        <w:gridCol w:w="841"/>
        <w:gridCol w:w="528"/>
        <w:gridCol w:w="1416"/>
      </w:tblGrid>
      <w:tr w:rsidR="00446511" w:rsidRPr="00446511" w:rsidTr="00446511">
        <w:tc>
          <w:tcPr>
            <w:tcW w:w="63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Всего листов ___</w:t>
            </w:r>
          </w:p>
        </w:tc>
      </w:tr>
      <w:tr w:rsidR="00446511" w:rsidRPr="00446511" w:rsidTr="00446511">
        <w:tc>
          <w:tcPr>
            <w:tcW w:w="963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08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21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физическое лицо:</w:t>
            </w:r>
          </w:p>
        </w:tc>
      </w:tr>
      <w:tr w:rsidR="00446511" w:rsidRPr="00446511" w:rsidTr="00446511"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ИНН (при наличии):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серия: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номер: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кем выдан: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электронной почты (при наличии):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894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85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21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46511" w:rsidRPr="00446511" w:rsidTr="00446511"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61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КПП (для российского юридического лица):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страна регистрации (инкорпорации) (для иностранного </w:t>
            </w: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юридического лица):</w:t>
            </w:r>
          </w:p>
        </w:tc>
        <w:tc>
          <w:tcPr>
            <w:tcW w:w="27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номер регистрации (для иностранного юридического лица):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74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электронной почты (при наличии):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74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85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21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Вещное право на объект адресации:</w:t>
            </w:r>
          </w:p>
        </w:tc>
      </w:tr>
      <w:tr w:rsidR="00446511" w:rsidRPr="00446511" w:rsidTr="00446511"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79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право собственности</w:t>
            </w:r>
          </w:p>
        </w:tc>
      </w:tr>
      <w:tr w:rsidR="00446511" w:rsidRPr="00446511" w:rsidTr="00446511"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79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право хозяйственного ведения имуществом на объект адресации</w:t>
            </w:r>
          </w:p>
        </w:tc>
      </w:tr>
      <w:tr w:rsidR="00446511" w:rsidRPr="00446511" w:rsidTr="00446511"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79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право оперативного управления имуществом на объект адресации</w:t>
            </w:r>
          </w:p>
        </w:tc>
      </w:tr>
      <w:tr w:rsidR="00446511" w:rsidRPr="00446511" w:rsidTr="00446511"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79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право пожизненно наследуемого владения земельным участком</w:t>
            </w:r>
          </w:p>
        </w:tc>
      </w:tr>
      <w:tr w:rsidR="00446511" w:rsidRPr="00446511" w:rsidTr="00446511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79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право постоянного (бессрочного) пользования земельным участком</w:t>
            </w:r>
          </w:p>
        </w:tc>
      </w:tr>
      <w:tr w:rsidR="00446511" w:rsidRPr="00446511" w:rsidTr="00446511"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08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35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Лично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 многофункциональном центре</w:t>
            </w:r>
          </w:p>
        </w:tc>
      </w:tr>
      <w:tr w:rsidR="00446511" w:rsidRPr="00446511" w:rsidTr="00446511"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3583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3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46511" w:rsidRPr="00446511" w:rsidTr="00446511"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3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 личном кабинете федеральной информационной адресной системы</w:t>
            </w:r>
          </w:p>
        </w:tc>
      </w:tr>
      <w:tr w:rsidR="00446511" w:rsidRPr="00446511" w:rsidTr="00446511"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3583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908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Расписку в получении документов прошу: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Расписка получена: ___________________________________</w:t>
            </w:r>
          </w:p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(подпись заявителя)</w:t>
            </w:r>
          </w:p>
        </w:tc>
      </w:tr>
      <w:tr w:rsidR="00446511" w:rsidRPr="00446511" w:rsidTr="00446511"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3583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3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Не направлять</w:t>
            </w:r>
          </w:p>
        </w:tc>
      </w:tr>
      <w:tr w:rsidR="00446511" w:rsidRPr="00446511" w:rsidTr="0044651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418"/>
        <w:gridCol w:w="390"/>
        <w:gridCol w:w="2468"/>
        <w:gridCol w:w="165"/>
        <w:gridCol w:w="837"/>
        <w:gridCol w:w="440"/>
        <w:gridCol w:w="552"/>
        <w:gridCol w:w="377"/>
        <w:gridCol w:w="450"/>
        <w:gridCol w:w="860"/>
        <w:gridCol w:w="486"/>
        <w:gridCol w:w="1456"/>
      </w:tblGrid>
      <w:tr w:rsidR="00446511" w:rsidRPr="00446511" w:rsidTr="00446511">
        <w:tc>
          <w:tcPr>
            <w:tcW w:w="6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Всего листов ___</w:t>
            </w:r>
          </w:p>
        </w:tc>
      </w:tr>
      <w:tr w:rsidR="00446511" w:rsidRPr="00446511" w:rsidTr="00446511">
        <w:tc>
          <w:tcPr>
            <w:tcW w:w="963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Заявитель: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7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46511" w:rsidRPr="00446511" w:rsidTr="00446511"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67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46511" w:rsidRPr="00446511" w:rsidTr="00446511"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2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физическое лицо: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ИНН (при наличии):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серия: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номер: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кем выдан: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адрес электронной почты (при наличии):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868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87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ИНН (для российского юридического лица):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7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номер регистрации (для иностранного юридического лица):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70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адрес электронной почты </w:t>
            </w: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(при наличии):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70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87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Документы, прилагаемые к заявлению: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Копия в количестве ___ экз., на ___ л.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Копия в количестве ___ экз., на ___ л.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Копия в количестве ___ экз., на ___ л.</w:t>
            </w:r>
          </w:p>
        </w:tc>
      </w:tr>
      <w:tr w:rsidR="00446511" w:rsidRPr="00446511" w:rsidTr="00446511"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Примечание: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tbl>
      <w:tblPr>
        <w:tblW w:w="9645" w:type="dxa"/>
        <w:tblInd w:w="6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358"/>
        <w:gridCol w:w="3389"/>
        <w:gridCol w:w="1364"/>
        <w:gridCol w:w="1994"/>
      </w:tblGrid>
      <w:tr w:rsidR="00446511" w:rsidRPr="00446511" w:rsidTr="00446511">
        <w:tc>
          <w:tcPr>
            <w:tcW w:w="6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Лист N ___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Всего листов ___</w:t>
            </w:r>
          </w:p>
        </w:tc>
      </w:tr>
      <w:tr w:rsidR="00446511" w:rsidRPr="00446511" w:rsidTr="00446511">
        <w:tc>
          <w:tcPr>
            <w:tcW w:w="62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9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</w:t>
            </w: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46511" w:rsidRPr="00446511" w:rsidTr="0044651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Настоящим также подтверждаю, что:</w:t>
            </w:r>
          </w:p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сведения, указанные в настоящем заявлении, на дату представления заявления достоверны;</w:t>
            </w:r>
          </w:p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46511" w:rsidRPr="00446511" w:rsidTr="00446511"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Дата</w:t>
            </w:r>
          </w:p>
        </w:tc>
      </w:tr>
      <w:tr w:rsidR="00446511" w:rsidRPr="00446511" w:rsidTr="0044651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_________________</w:t>
            </w:r>
          </w:p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(подпись)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_______________________</w:t>
            </w:r>
          </w:p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"__" ___________ ____ г.</w:t>
            </w:r>
          </w:p>
        </w:tc>
      </w:tr>
      <w:tr w:rsidR="00446511" w:rsidRPr="00446511" w:rsidTr="00446511"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9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Отметка специалиста, принявшего заявление и приложенные к нему документы:</w:t>
            </w:r>
          </w:p>
        </w:tc>
      </w:tr>
      <w:tr w:rsidR="00446511" w:rsidRPr="00446511" w:rsidTr="00446511"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9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511" w:rsidRPr="00446511" w:rsidRDefault="00446511" w:rsidP="004465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446511" w:rsidRPr="00446511" w:rsidTr="0044651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--------------------------------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556"/>
      <w:bookmarkEnd w:id="1"/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&lt;1&gt; Строка дублируется для каждого объединенного земельного участка.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557"/>
      <w:bookmarkEnd w:id="2"/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&lt;2&gt; Строка дублируется для каждого перераспределенного земельного участка.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558"/>
      <w:bookmarkEnd w:id="3"/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&lt;3&gt; Строка дублируется для каждого разделенного помещения.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559"/>
      <w:bookmarkEnd w:id="4"/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&lt;4&gt; Строка дублируется для каждого объединенного помещения.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№ 2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административному регламенту предоставления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«Присвоение, изменение и аннулирование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</w:t>
      </w: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РЕШЕНИЯ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ОТКАЗЕ В ПРИСВОЕНИИ ОБЪЕКТУ АДРЕСАЦИИ АДРЕСА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 АННУЛИРОВАНИИ ЕГО АДРЕСА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(Ф.И.О., адрес заявителя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(представителя) заявителя)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(регистрационный номер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заявления о присвоении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объекту адресации адреса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или аннулировании его адреса)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Решение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об отказе в присвоении объекту адресации адреса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или аннулировании его адреса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 ___________                                                                  N __________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___________________________________________________________________________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___________________________________________________________________________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(наименование органа местного самоуправления, органа государственной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власти субъекта Российской Федерации - города федерального значения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или органа местного самоуправления внутригородского муниципального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образования города федерального значения, уполномоченного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законом субъекта Российской Федерации)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сообщает, что ____________________________________________________________,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(Ф.И.О. заявителя в дательном падеже, наименование, номер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и дата выдачи документа,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___________________________________________________________________________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подтверждающего личность, почтовый адрес - для физического лица;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полное наименование, ИНН, КПП (для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___________________________________________________________________________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российского юридического лица), страна, дата и номер регистрации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(для иностранного юридического лица),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__________________________________________________________________________,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почтовый адрес - для юридического лица)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на  основании  </w:t>
      </w:r>
      <w:hyperlink r:id="rId22" w:history="1">
        <w:r w:rsidRPr="00446511">
          <w:rPr>
            <w:rFonts w:ascii="Times New Roman" w:eastAsia="Times New Roman" w:hAnsi="Times New Roman" w:cs="Times New Roman"/>
          </w:rPr>
          <w:t>Правил</w:t>
        </w:r>
      </w:hyperlink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присвоения,  изменения  и   аннулирования   адресов,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утвержденных постановлением Правительства Российской Федерации от 19 ноября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2014 г.  N 1221,  отказано  в  присвоении (аннулировании) адреса следующему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(нужное подчеркнуть)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объекту адресации ________________________________________________________.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(вид и наименование объекта адресации, описание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___________________________________________________________________________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местонахождения объекта адресации в случае обращения заявителя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о присвоении объекту адресации адреса,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___________________________________________________________________________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адрес объекта адресации в случае обращения заявителя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об аннулировании его адреса)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___________________________________________________________________________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 связи с _________________________________________________________________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(основание отказа)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Уполномоченное    лицо    органа    местного   самоуправления,   органа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государственной  власти субъекта Российской Федерации - города федерального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значения или органа местного самоуправления внутригородского муниципального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образования  города федерального значения, уполномоченного законом субъекта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Российской Федерации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___________________________________                         _______________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М.П.       (должность, Ф.И.О.)                                                                           (подпись)                                                                    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административному регламенту предоставления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«Присвоение, изменение и аннулирование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</w:t>
      </w: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БЛОК-СХЕМА ПРЕДОСТАВЛЕНИЯ МУНИЦИПАЛЬНОЙ УСЛУГИ</w:t>
      </w: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Присвоение, изменение и аннулирование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</w:t>
      </w: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46511" w:rsidRPr="00446511" w:rsidRDefault="00446511" w:rsidP="00446511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6"/>
      </w:tblGrid>
      <w:tr w:rsidR="00446511" w:rsidRPr="00446511" w:rsidTr="00446511">
        <w:trPr>
          <w:trHeight w:val="99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2235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35"/>
            </w:tblGrid>
            <w:tr w:rsidR="00446511" w:rsidRPr="00446511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446511" w:rsidRPr="00446511" w:rsidRDefault="00446511" w:rsidP="00446511">
                  <w:pPr>
                    <w:spacing w:after="0" w:line="240" w:lineRule="auto"/>
                    <w:textAlignment w:val="baseline"/>
                    <w:divId w:val="119237433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6511" w:rsidRPr="00446511" w:rsidRDefault="00446511" w:rsidP="004465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120" w:line="240" w:lineRule="auto"/>
        <w:ind w:left="255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6"/>
      </w:tblGrid>
      <w:tr w:rsidR="00446511" w:rsidRPr="00446511" w:rsidTr="00446511">
        <w:trPr>
          <w:trHeight w:val="81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1875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75"/>
            </w:tblGrid>
            <w:tr w:rsidR="00446511" w:rsidRPr="00446511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446511" w:rsidRPr="00446511" w:rsidRDefault="00446511" w:rsidP="00446511">
                  <w:pPr>
                    <w:spacing w:after="0" w:line="240" w:lineRule="auto"/>
                    <w:textAlignment w:val="baseline"/>
                    <w:divId w:val="197402183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6511" w:rsidRPr="00446511" w:rsidRDefault="00446511" w:rsidP="0044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"/>
      </w:tblGrid>
      <w:tr w:rsidR="00446511" w:rsidRPr="00446511" w:rsidTr="00446511">
        <w:trPr>
          <w:trHeight w:val="63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795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5"/>
            </w:tblGrid>
            <w:tr w:rsidR="00446511" w:rsidRPr="00446511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446511" w:rsidRPr="00446511" w:rsidRDefault="00446511" w:rsidP="00446511">
                  <w:pPr>
                    <w:spacing w:after="0" w:line="240" w:lineRule="auto"/>
                    <w:textAlignment w:val="baseline"/>
                    <w:divId w:val="76369529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6511" w:rsidRPr="00446511" w:rsidRDefault="00446511" w:rsidP="0044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6"/>
      </w:tblGrid>
      <w:tr w:rsidR="00446511" w:rsidRPr="00446511" w:rsidTr="00446511">
        <w:trPr>
          <w:trHeight w:val="117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2235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35"/>
            </w:tblGrid>
            <w:tr w:rsidR="00446511" w:rsidRPr="00446511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446511" w:rsidRPr="00446511" w:rsidRDefault="00446511" w:rsidP="00446511">
                  <w:pPr>
                    <w:spacing w:after="0" w:line="240" w:lineRule="auto"/>
                    <w:textAlignment w:val="baseline"/>
                    <w:divId w:val="4286195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6511" w:rsidRPr="00446511" w:rsidRDefault="00446511" w:rsidP="00446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6"/>
      </w:tblGrid>
      <w:tr w:rsidR="00446511" w:rsidRPr="00446511" w:rsidTr="00446511">
        <w:trPr>
          <w:trHeight w:val="645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4035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35"/>
            </w:tblGrid>
            <w:tr w:rsidR="00446511" w:rsidRPr="00446511">
              <w:tc>
                <w:tcPr>
                  <w:tcW w:w="0" w:type="auto"/>
                  <w:tcBorders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tcBorders>
                  <w:shd w:val="clear" w:color="auto" w:fill="auto"/>
                  <w:vAlign w:val="bottom"/>
                  <w:hideMark/>
                </w:tcPr>
                <w:p w:rsidR="00446511" w:rsidRPr="00446511" w:rsidRDefault="00446511" w:rsidP="00446511">
                  <w:pPr>
                    <w:spacing w:after="0" w:line="240" w:lineRule="auto"/>
                    <w:textAlignment w:val="baseline"/>
                    <w:divId w:val="154876363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65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6511" w:rsidRPr="00446511" w:rsidRDefault="00446511" w:rsidP="004465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2.75pt;height:279pt"/>
        </w:pict>
      </w:r>
    </w:p>
    <w:tbl>
      <w:tblPr>
        <w:tblpPr w:leftFromText="45" w:rightFromText="45" w:vertAnchor="text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5"/>
        <w:gridCol w:w="3346"/>
      </w:tblGrid>
      <w:tr w:rsidR="00446511" w:rsidRPr="00446511" w:rsidTr="00446511">
        <w:trPr>
          <w:gridAfter w:val="1"/>
          <w:trHeight w:val="495"/>
        </w:trPr>
        <w:tc>
          <w:tcPr>
            <w:tcW w:w="32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511" w:rsidRPr="00446511" w:rsidTr="00446511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446511" w:rsidRPr="00446511" w:rsidRDefault="00446511" w:rsidP="00446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26" type="#_x0000_t75" alt="" style="width:166.5pt;height:129pt"/>
              </w:pict>
            </w:r>
          </w:p>
        </w:tc>
      </w:tr>
    </w:tbl>
    <w:p w:rsidR="00446511" w:rsidRPr="00446511" w:rsidRDefault="00446511" w:rsidP="004465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120" w:line="240" w:lineRule="auto"/>
        <w:ind w:left="255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511" w:rsidRPr="00446511" w:rsidRDefault="00446511" w:rsidP="00446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73CFF" w:rsidRDefault="00273CFF"/>
    <w:sectPr w:rsidR="0027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6511"/>
    <w:rsid w:val="00273CFF"/>
    <w:rsid w:val="0044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511"/>
    <w:rPr>
      <w:b/>
      <w:bCs/>
    </w:rPr>
  </w:style>
  <w:style w:type="paragraph" w:styleId="a4">
    <w:name w:val="No Spacing"/>
    <w:basedOn w:val="a"/>
    <w:uiPriority w:val="1"/>
    <w:qFormat/>
    <w:rsid w:val="004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46511"/>
    <w:rPr>
      <w:i/>
      <w:iCs/>
    </w:rPr>
  </w:style>
  <w:style w:type="paragraph" w:customStyle="1" w:styleId="nospacing">
    <w:name w:val="nospacing"/>
    <w:basedOn w:val="a"/>
    <w:rsid w:val="004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4651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651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4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2343815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on-adm.ru/2015p/141-ot-06-11-2015-g" TargetMode="External"/><Relationship Id="rId13" Type="http://schemas.openxmlformats.org/officeDocument/2006/relationships/hyperlink" Target="http://www.uslon-adm.ru/2015p/141-ot-06-11-2015-g" TargetMode="External"/><Relationship Id="rId18" Type="http://schemas.openxmlformats.org/officeDocument/2006/relationships/hyperlink" Target="http://www.uslon-adm.ru/2015p/141-ot-06-11-2015-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8D2F6B1CE4D90AD2BB949D66241B50D1C1F0C57B6D05E5F8ECF0D079CEDF20A8B6ED70H5c9C" TargetMode="External"/><Relationship Id="rId7" Type="http://schemas.openxmlformats.org/officeDocument/2006/relationships/hyperlink" Target="http://www.uslon-adm.ru/2015p/141-ot-06-11-2015-g" TargetMode="External"/><Relationship Id="rId12" Type="http://schemas.openxmlformats.org/officeDocument/2006/relationships/hyperlink" Target="http://www.uslon-adm.ru/2015p/141-ot-06-11-2015-g" TargetMode="External"/><Relationship Id="rId17" Type="http://schemas.openxmlformats.org/officeDocument/2006/relationships/hyperlink" Target="http://www.uslon-adm.ru/2015p/141-ot-06-11-2015-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slon-adm.ru/2015p/141-ot-06-11-2015-g" TargetMode="External"/><Relationship Id="rId20" Type="http://schemas.openxmlformats.org/officeDocument/2006/relationships/hyperlink" Target="consultantplus://offline/ref=1A8D2F6B1CE4D90AD2BB949D66241B50D1C1F0C57B6D05E5F8ECF0D079CEDF20A8B6ED70595B2CF6H9cE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11" Type="http://schemas.openxmlformats.org/officeDocument/2006/relationships/hyperlink" Target="http://www.uslon-adm.ru/2015p/141-ot-06-11-2015-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uslonskaya.adm@mail.ru" TargetMode="External"/><Relationship Id="rId15" Type="http://schemas.openxmlformats.org/officeDocument/2006/relationships/hyperlink" Target="http://www.uslon-adm.ru/2015p/141-ot-06-11-2015-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slon-adm.ru/2015p/141-ot-06-11-2015-g" TargetMode="External"/><Relationship Id="rId19" Type="http://schemas.openxmlformats.org/officeDocument/2006/relationships/hyperlink" Target="http://www.uslon-adm.ru/2015p/141-ot-06-11-2015-g" TargetMode="External"/><Relationship Id="rId4" Type="http://schemas.openxmlformats.org/officeDocument/2006/relationships/hyperlink" Target="http://www.uslon-adm.ru/" TargetMode="External"/><Relationship Id="rId9" Type="http://schemas.openxmlformats.org/officeDocument/2006/relationships/hyperlink" Target="http://www.uslon-adm.ru/2015p/141-ot-06-11-2015-g" TargetMode="External"/><Relationship Id="rId14" Type="http://schemas.openxmlformats.org/officeDocument/2006/relationships/hyperlink" Target="http://www.uslon-adm.ru/2015p/141-ot-06-11-2015-g" TargetMode="External"/><Relationship Id="rId22" Type="http://schemas.openxmlformats.org/officeDocument/2006/relationships/hyperlink" Target="consultantplus://offline/ref=1A8D2F6B1CE4D90AD2BB949D66241B50D1CEFBCD7D6005E5F8ECF0D079CEDF20A8B6ED70595B2EF4H9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6387</Words>
  <Characters>36407</Characters>
  <Application>Microsoft Office Word</Application>
  <DocSecurity>0</DocSecurity>
  <Lines>303</Lines>
  <Paragraphs>85</Paragraphs>
  <ScaleCrop>false</ScaleCrop>
  <Company>Microsoft</Company>
  <LinksUpToDate>false</LinksUpToDate>
  <CharactersWithSpaces>42709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2019-11-11T11:34:00Z</dcterms:created>
  <dcterms:modified xsi:type="dcterms:W3CDTF">2019-11-11T11:34:00Z</dcterms:modified>
</cp:coreProperties>
</file>