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EB" w:rsidRPr="002E1DEB" w:rsidRDefault="002E1DEB" w:rsidP="002E1DE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E1DEB" w:rsidRPr="002E1DEB" w:rsidRDefault="002E1DEB" w:rsidP="002E1D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1DEB" w:rsidRPr="002E1DEB" w:rsidRDefault="002E1DEB" w:rsidP="002E1D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1DEB" w:rsidRPr="002E1DEB" w:rsidRDefault="002E1DEB" w:rsidP="002E1D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 16 декабря  2014 года                                                                                     № 72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2E1DEB" w:rsidRPr="002E1DEB" w:rsidRDefault="002E1DEB" w:rsidP="002E1D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1DEB" w:rsidRPr="002E1DEB" w:rsidRDefault="002E1DEB" w:rsidP="002E1D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установлении расходных обязательств</w:t>
      </w:r>
    </w:p>
    <w:p w:rsidR="002E1DEB" w:rsidRPr="002E1DEB" w:rsidRDefault="002E1DEB" w:rsidP="002E1D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реализацию мероприятий в рамках подпрограмм</w:t>
      </w:r>
    </w:p>
    <w:p w:rsidR="002E1DEB" w:rsidRPr="002E1DEB" w:rsidRDefault="002E1DEB" w:rsidP="002E1D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"Наследие" и "Искусство" государственной программы</w:t>
      </w:r>
    </w:p>
    <w:p w:rsidR="002E1DEB" w:rsidRPr="002E1DEB" w:rsidRDefault="002E1DEB" w:rsidP="002E1D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Российской Федерации "Развитие культуры и туризма"</w:t>
      </w:r>
    </w:p>
    <w:p w:rsidR="002E1DEB" w:rsidRPr="002E1DEB" w:rsidRDefault="002E1DEB" w:rsidP="002E1D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1DEB" w:rsidRPr="002E1DEB" w:rsidRDefault="002E1DEB" w:rsidP="002E1D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right="-14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соответствии со статьей 86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 </w:t>
      </w: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Законом Иркутской области от 11.12.2013г. № 113-ОЗ «Об областном бюджете на 2014 год и на плановый период 2015 и 2016 годов»,</w:t>
      </w: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подпрограммой «Оказание финансовой поддержки муниципальным образованиям Иркутской области в сфере культуры и архивного дела» на 2014 - 2018 годы государственной программы Иркутской области «Развитие культуры на 2014-2018 годы», утвержденной постановлением Правительства Иркутской области 24 октября 2013 года №438-пп, </w:t>
      </w: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ст.ст. 22,43 Устава Услонского муниципального образования,</w:t>
      </w: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 Услонского муниципального образования,  в целях установления расходных обязательств, принимаемых на себя муниципальным образованием,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Установить расходные обязательства Услонского муниципального образования в части реализации мероприятий по подпрограмме «Оказание финансовой поддержки муниципальным образованиям Иркутской области в сфере культуры и архивного дела» на 2014-2018 годы государственной программы Иркутской области «Развитие культуры на 2014-2018 годы», с направлением средств на выплату государственной поддержки (гранта) комплексного развития муниципальных учреждений культуры в рамках подпрограмм «Наследие» и «Искусство» государственной программы Российской Федерации «Развитие культуры и туризма», на цели: на материально-техническое оснащение муниципального казенного учреждения «КДЦ Услонского МО».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righ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Установить, что расходное обязательство Услонского муниципального образования, возникающее в результате принятия настоящего постановления, исполняется  Услонским муниципальным образованием за счет средств федерального бюджета в объеме 435 тыс. рублей.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righ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Определить ответственных исполнителей за реализацию мероприятий по данной подпрограмме на 2014 год в Услонском муниципальном образовании (Приложение № 1).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righ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Ответственным исполнителям, обеспечить результативность, адресность и целевой характер средств, направляемых на выплату государственной поддержки (гранта) комплексного развития муниципальных учреждений культуры  Услонского муниципального образования 2014 году.  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righ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Включить расходные обязательства, согласно пункту 1 настоящего постановления, в реестр расходных обязательств и бюджет Услонского муниципального образования.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 Настоящее постановление опубликовать в средствах массовой информации и на сайте администрации Услонского МО </w:t>
      </w:r>
      <w:hyperlink r:id="rId4" w:history="1">
        <w:r w:rsidRPr="002E1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E1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E1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2E1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2E1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2E1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E1D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2E1DEB" w:rsidRPr="002E1DEB" w:rsidRDefault="002E1DEB" w:rsidP="002E1D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7.  Настоящее постановление вступает в силу со дня его подписания.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right="-14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 Контроль исполнения данного постановления оставляю за собой.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right="-14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Глава Услонского муниципального образования                           Т.П. Ремнева</w:t>
      </w:r>
    </w:p>
    <w:p w:rsidR="002E1DEB" w:rsidRPr="002E1DEB" w:rsidRDefault="002E1DEB" w:rsidP="002E1DEB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1</w:t>
      </w:r>
    </w:p>
    <w:p w:rsidR="002E1DEB" w:rsidRPr="002E1DEB" w:rsidRDefault="002E1DEB" w:rsidP="002E1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2E1DEB" w:rsidRPr="002E1DEB" w:rsidRDefault="002E1DEB" w:rsidP="002E1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2E1DEB" w:rsidRPr="002E1DEB" w:rsidRDefault="002E1DEB" w:rsidP="002E1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16.12.2014 г. №72</w:t>
      </w:r>
    </w:p>
    <w:p w:rsidR="002E1DEB" w:rsidRPr="002E1DEB" w:rsidRDefault="002E1DEB" w:rsidP="002E1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1DEB" w:rsidRPr="002E1DEB" w:rsidRDefault="002E1DEB" w:rsidP="002E1D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E1DEB" w:rsidRPr="002E1DEB" w:rsidRDefault="002E1DEB" w:rsidP="002E1D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 ОТВЕТСТВЕННЫХ ЗА РЕАЛИЗАЦИЮ МЕРОПРИЯТИЙ</w:t>
      </w:r>
    </w:p>
    <w:p w:rsidR="002E1DEB" w:rsidRPr="002E1DEB" w:rsidRDefault="002E1DEB" w:rsidP="002E1D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ПОДПРОГРАММЕ </w:t>
      </w:r>
      <w:r w:rsidRPr="002E1DEB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</w:rPr>
        <w:t>«ОКАЗАНИЕ ФИНАНСОВОЙ ПОДДЕРЖКИ МУНИЦИПАЛЬНЫМ ОБРАЗОВАНИЯМ ИРКУТСКОЙ ОБЛАСТИ В СФЕРЕ КУЛЬТУРЫ И АРХИВНОГО ДЕЛА» НА 2014 - 2018 ГОДЫ ГОСУДАРСТВЕННОЙ ПРОГРАММЫ ИРКУТСКОЙ ОБЛАСТИ «РАЗВИТИЕ КУЛЬТУРЫ НА 2014-2018 ГОДЫ» С НАПРАВЛЕНИЕМ СРЕДСТВ НА ВЫПЛАТУ ГОСУДАРСТВЕННОЙ ПОДДЕРЖКИ (ГРАНТА) КОМПЛЕКСНОГО РАЗВИТИЯ МУНИЦИПАЛЬНЫХ УЧРЕЖДЕНИЙ КУЛЬТУРЫ В РАМКАХ ПОДПРОГРАММ «НАСЛЕДИЕ» И «ИСКУССТВО» ГОСУДАРСТВЕННОЙ ПРОГРАММЫ РОССИЙСКОЙ ФЕДЕРАЦИИ «РАЗВИТИЕ КУЛЬТУРЫ И ТУРИЗМА</w:t>
      </w: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</w:p>
    <w:p w:rsidR="002E1DEB" w:rsidRPr="002E1DEB" w:rsidRDefault="002E1DEB" w:rsidP="002E1D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2014 ГОД В УСЛОНСКОМ МУНИЦИПАЛЬНОМ ОБРАЗОВАНИИ</w:t>
      </w:r>
    </w:p>
    <w:p w:rsidR="002E1DEB" w:rsidRPr="002E1DEB" w:rsidRDefault="002E1DEB" w:rsidP="002E1D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D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4103D" w:rsidRDefault="00D4103D"/>
    <w:sectPr w:rsidR="00D4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1DEB"/>
    <w:rsid w:val="002E1DEB"/>
    <w:rsid w:val="00D4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E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E1DE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E1DEB"/>
    <w:rPr>
      <w:i/>
      <w:iCs/>
    </w:rPr>
  </w:style>
  <w:style w:type="character" w:styleId="a6">
    <w:name w:val="Hyperlink"/>
    <w:basedOn w:val="a0"/>
    <w:uiPriority w:val="99"/>
    <w:semiHidden/>
    <w:unhideWhenUsed/>
    <w:rsid w:val="002E1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2019-11-11T12:05:00Z</dcterms:created>
  <dcterms:modified xsi:type="dcterms:W3CDTF">2019-11-11T12:05:00Z</dcterms:modified>
</cp:coreProperties>
</file>