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8"/>
        </w:rPr>
        <w:t>РОССИЙСКАЯ ФЕДЕРАЦИЯ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8"/>
        </w:rPr>
        <w:t>ИРКУТСКАЯ ОБЛАСТЬ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8"/>
        </w:rPr>
        <w:t>ЗИМИНСКИЙ РАЙОН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8"/>
        </w:rPr>
        <w:t>УСЛОНСКОЕ МУНИЦИПАЛЬНОЕ ОБРАЗОВАНИЕ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569A" w:rsidRPr="0021569A" w:rsidRDefault="0021569A" w:rsidP="002156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РЕШЕНИЕ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от 27.11. 2013 г.  </w:t>
      </w: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</w:t>
      </w: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№ 65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создании муниципального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дорожного фонда  Услонского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 и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порядке формирования и использования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бюджетных ассигнований муниципального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дорожного фонда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финансового обеспечения дорожной деятельности в отношении автомобильных дорог общего пользования местного значения Услонского  муниципального образования,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Услонского  муниципального образования, 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  пунктом 5 статьи 179.4 Бюджетного кодекса Российской Федерации, руководствуясь Уставом Услонского муниципального образования, Дума Услонского муниципального образования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Создать муниципальный дорожный фонд  Услонского  муниципального образования.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Утвердить Порядок формирования и использования бюджетных ассигнований муниципального дорожного фонда Услонского  муниципального образования согласно приложению.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Признать утратившим силу решение Думы Услонского муниципального образования от 16.11.2012 г. № 3 «О создании муниципального дорожного фонда в Услонском муниципальном образовании».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</w:t>
      </w: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средствах массовой информации и размещению на сайте администрации Услонского муниципального образования </w:t>
      </w:r>
      <w:hyperlink r:id="rId4" w:history="1">
        <w:r w:rsidRPr="00215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15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15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215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215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215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15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1569A" w:rsidRPr="0021569A" w:rsidRDefault="0021569A" w:rsidP="0021569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Настоящее решение вступает в силу со дня его официального опубликования, но не ранее  01 января 2014 года.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Контроль за исполнением настоящего решения  оставляю за собой.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Т.П. Ремнева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«О создании муниципального дорожного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фонда  Услонского  муниципального образования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 о порядке формирования и использования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бюджетных ассигнований муниципального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дорожного фонда»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27.11.2013 г.  № 65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ПОРЯДОК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ФОРМИРОВАНИЯ И ИСПОЛЬЗОВАНИЯ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БЮДЖЕТНЫХ АССИГНОВАНИЙ ДОРОЖНОГО ФОНДА</w:t>
      </w:r>
    </w:p>
    <w:p w:rsidR="0021569A" w:rsidRPr="0021569A" w:rsidRDefault="0021569A" w:rsidP="0021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Настоящий Порядок формирования и использования бюджетных ассигнований муниципального дорожного фонда Услонского муниципального образования  разработан в целях урегулирования вопросов формирования и использования бюджетных ассигнований муниципального дорожного фонда Услонского муниципального образования.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Муниципальный дорожный фонд Услонского муниципального образования (далее - дорожный фонд) - часть средств бюджета Услонского муниципального образования (далее – 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Услонского муниципального образования,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Услонского муниципального образования.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ПОРЯДОК ФОРМИРОВАНИЯ ДОРОЖНОГО ФОНДА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Объем бюджетных ассигнований дорожного фонда утверждается решением Думы Услонского муниципального образования о местном бюджете на очередной финансовый год и плановый период (далее - решение Думы о бюджете) в размере не менее прогнозируемого объема доходов местного бюджета, установленного решением Думы о бюджете, от: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капитальный ремонт и ремонт дворовых территорий многоквартирных домов, проездов к дворовым территориям многоквартирных домов в населенных пунктах.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ИСПОЛЬЗОВАНИЕ БЮДЖЕТНЫХ АССИГНОВАНИЙ ДОРОЖНОГО ФОНДА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Использование бюджетных ассигнований дорожного фонда осуществляется в пределах утвержденного объема бюджетных ассигнований дорожного фонда и в соответствии со сводной бюджетной росписью.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3.2. Бюджетные ассигнования дорожного фонда направляются на: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</w:t>
      </w: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</w: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</w:t>
      </w: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</w: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капитальный ремонт и ремонт дворовых территорий многоквартирных домов, проездов к дворовым территориям многоквартирных домов в населенных пунктах муниципального образования;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ликвидацию последствий чрезвычайных ситуаций на автомобильных дорогах общего пользования местного значения;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 </w:t>
      </w: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</w:rPr>
        <w:t>6)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ОТЧЕТ ОБ ИСПОЛНЕНИИ ДОРОЖНОГО ФОНДА</w:t>
      </w:r>
    </w:p>
    <w:p w:rsidR="0021569A" w:rsidRPr="0021569A" w:rsidRDefault="0021569A" w:rsidP="00215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Отчет об использовании бюджетных ассигнований дорожного фонда формируется в составе документов и материалов, представляемых одновременно с годовым отчетом об исполнении местного бюджета.</w:t>
      </w:r>
    </w:p>
    <w:p w:rsidR="0021569A" w:rsidRPr="0021569A" w:rsidRDefault="0021569A" w:rsidP="0021569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Контроль за использованием бюджетных ассигнований дорожного фонда осуществляется в порядке, определяемом бюджетным законодательством Российской Федерации.</w:t>
      </w:r>
    </w:p>
    <w:p w:rsidR="005E1B50" w:rsidRDefault="005E1B50"/>
    <w:sectPr w:rsidR="005E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569A"/>
    <w:rsid w:val="0021569A"/>
    <w:rsid w:val="005E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569A"/>
    <w:rPr>
      <w:b/>
      <w:bCs/>
    </w:rPr>
  </w:style>
  <w:style w:type="character" w:styleId="a5">
    <w:name w:val="Emphasis"/>
    <w:basedOn w:val="a0"/>
    <w:uiPriority w:val="20"/>
    <w:qFormat/>
    <w:rsid w:val="0021569A"/>
    <w:rPr>
      <w:i/>
      <w:iCs/>
    </w:rPr>
  </w:style>
  <w:style w:type="character" w:styleId="a6">
    <w:name w:val="Hyperlink"/>
    <w:basedOn w:val="a0"/>
    <w:uiPriority w:val="99"/>
    <w:semiHidden/>
    <w:unhideWhenUsed/>
    <w:rsid w:val="0021569A"/>
    <w:rPr>
      <w:color w:val="0000FF"/>
      <w:u w:val="single"/>
    </w:rPr>
  </w:style>
  <w:style w:type="paragraph" w:customStyle="1" w:styleId="consplustitle">
    <w:name w:val="consplustitle"/>
    <w:basedOn w:val="a"/>
    <w:rsid w:val="0021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5861</Characters>
  <Application>Microsoft Office Word</Application>
  <DocSecurity>0</DocSecurity>
  <Lines>48</Lines>
  <Paragraphs>13</Paragraphs>
  <ScaleCrop>false</ScaleCrop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2019-11-11T16:10:00Z</dcterms:created>
  <dcterms:modified xsi:type="dcterms:W3CDTF">2019-11-11T16:10:00Z</dcterms:modified>
</cp:coreProperties>
</file>