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sz w:val="24"/>
        </w:rPr>
      </w:pPr>
    </w:p>
    <w:p w:rsidR="00154C8E" w:rsidRPr="008806A9" w:rsidRDefault="00154C8E" w:rsidP="00154C8E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8806A9">
        <w:rPr>
          <w:rFonts w:ascii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154C8E" w:rsidRPr="009A42A4" w:rsidRDefault="00154C8E" w:rsidP="00154C8E">
      <w:pPr>
        <w:pStyle w:val="a5"/>
        <w:jc w:val="center"/>
        <w:rPr>
          <w:rFonts w:ascii="Times New Roman" w:hAnsi="Times New Roman"/>
          <w:b/>
          <w:sz w:val="24"/>
        </w:rPr>
      </w:pPr>
    </w:p>
    <w:p w:rsidR="00154C8E" w:rsidRPr="000805AA" w:rsidRDefault="00397CA0" w:rsidP="00154C8E">
      <w:pPr>
        <w:rPr>
          <w:u w:val="single"/>
        </w:rPr>
      </w:pPr>
      <w:r>
        <w:t>02</w:t>
      </w:r>
      <w:r w:rsidR="00154C8E">
        <w:t xml:space="preserve"> </w:t>
      </w:r>
      <w:r>
        <w:t>февраля</w:t>
      </w:r>
      <w:r w:rsidR="00154C8E">
        <w:t xml:space="preserve"> </w:t>
      </w:r>
      <w:r w:rsidR="00154C8E" w:rsidRPr="00844135">
        <w:t>20</w:t>
      </w:r>
      <w:r w:rsidR="00154C8E">
        <w:t>22</w:t>
      </w:r>
      <w:r w:rsidR="00154C8E" w:rsidRPr="00844135">
        <w:t xml:space="preserve"> года         </w:t>
      </w:r>
      <w:r w:rsidR="00154C8E">
        <w:t xml:space="preserve">с. </w:t>
      </w:r>
      <w:r w:rsidR="00154C8E" w:rsidRPr="00844135">
        <w:t>Услон                                                  №</w:t>
      </w:r>
      <w:r w:rsidR="00154C8E">
        <w:t xml:space="preserve"> 1</w:t>
      </w:r>
      <w:r>
        <w:t>4</w:t>
      </w:r>
    </w:p>
    <w:p w:rsidR="003B5144" w:rsidRDefault="003B5144" w:rsidP="003B5144"/>
    <w:p w:rsidR="00397CA0" w:rsidRPr="00397CA0" w:rsidRDefault="00397CA0" w:rsidP="00397CA0">
      <w:pPr>
        <w:pStyle w:val="a3"/>
        <w:spacing w:before="0" w:beforeAutospacing="0" w:after="0" w:afterAutospacing="0"/>
        <w:rPr>
          <w:rStyle w:val="a9"/>
          <w:b w:val="0"/>
          <w:shd w:val="clear" w:color="auto" w:fill="FFFFFF"/>
        </w:rPr>
      </w:pPr>
      <w:r w:rsidRPr="00397CA0">
        <w:rPr>
          <w:rStyle w:val="a9"/>
          <w:b w:val="0"/>
          <w:shd w:val="clear" w:color="auto" w:fill="FFFFFF"/>
        </w:rPr>
        <w:t xml:space="preserve">Об утверждении </w:t>
      </w:r>
      <w:proofErr w:type="gramStart"/>
      <w:r w:rsidRPr="00397CA0">
        <w:rPr>
          <w:rStyle w:val="a9"/>
          <w:b w:val="0"/>
          <w:shd w:val="clear" w:color="auto" w:fill="FFFFFF"/>
        </w:rPr>
        <w:t>технического</w:t>
      </w:r>
      <w:proofErr w:type="gramEnd"/>
      <w:r w:rsidRPr="00397CA0">
        <w:rPr>
          <w:rStyle w:val="a9"/>
          <w:b w:val="0"/>
          <w:shd w:val="clear" w:color="auto" w:fill="FFFFFF"/>
        </w:rPr>
        <w:t xml:space="preserve"> </w:t>
      </w:r>
    </w:p>
    <w:p w:rsidR="00397CA0" w:rsidRPr="00397CA0" w:rsidRDefault="00397CA0" w:rsidP="00397CA0">
      <w:pPr>
        <w:pStyle w:val="a3"/>
        <w:spacing w:before="0" w:beforeAutospacing="0" w:after="0" w:afterAutospacing="0"/>
        <w:rPr>
          <w:rStyle w:val="a9"/>
          <w:b w:val="0"/>
          <w:shd w:val="clear" w:color="auto" w:fill="FFFFFF"/>
        </w:rPr>
      </w:pPr>
      <w:r w:rsidRPr="00397CA0">
        <w:rPr>
          <w:rStyle w:val="a9"/>
          <w:b w:val="0"/>
          <w:shd w:val="clear" w:color="auto" w:fill="FFFFFF"/>
        </w:rPr>
        <w:t xml:space="preserve">задания на разработку инвестиционной программы </w:t>
      </w:r>
    </w:p>
    <w:p w:rsidR="00397CA0" w:rsidRPr="00397CA0" w:rsidRDefault="00397CA0" w:rsidP="00397CA0">
      <w:pPr>
        <w:pStyle w:val="a3"/>
        <w:spacing w:before="0" w:beforeAutospacing="0" w:after="0" w:afterAutospacing="0"/>
        <w:rPr>
          <w:rStyle w:val="a9"/>
          <w:b w:val="0"/>
          <w:shd w:val="clear" w:color="auto" w:fill="FFFFFF"/>
        </w:rPr>
      </w:pPr>
      <w:r w:rsidRPr="00397CA0">
        <w:rPr>
          <w:rStyle w:val="a9"/>
          <w:b w:val="0"/>
          <w:shd w:val="clear" w:color="auto" w:fill="FFFFFF"/>
        </w:rPr>
        <w:t>«По приведению качества питьевой воды</w:t>
      </w:r>
    </w:p>
    <w:p w:rsidR="003B5144" w:rsidRPr="00397CA0" w:rsidRDefault="00397CA0" w:rsidP="00397CA0">
      <w:pPr>
        <w:pStyle w:val="a3"/>
        <w:spacing w:before="0" w:beforeAutospacing="0" w:after="0" w:afterAutospacing="0"/>
        <w:rPr>
          <w:rStyle w:val="a9"/>
          <w:b w:val="0"/>
          <w:shd w:val="clear" w:color="auto" w:fill="FFFFFF"/>
        </w:rPr>
      </w:pPr>
      <w:r w:rsidRPr="00397CA0">
        <w:rPr>
          <w:rStyle w:val="a9"/>
          <w:b w:val="0"/>
          <w:shd w:val="clear" w:color="auto" w:fill="FFFFFF"/>
        </w:rPr>
        <w:t xml:space="preserve"> в соответствие с установленными</w:t>
      </w:r>
      <w:r w:rsidRPr="00397CA0">
        <w:rPr>
          <w:b/>
        </w:rPr>
        <w:br/>
      </w:r>
      <w:r w:rsidRPr="00397CA0">
        <w:rPr>
          <w:rStyle w:val="a9"/>
          <w:b w:val="0"/>
          <w:shd w:val="clear" w:color="auto" w:fill="FFFFFF"/>
        </w:rPr>
        <w:t>требованиями на 2022-2027 годы»</w:t>
      </w:r>
    </w:p>
    <w:p w:rsidR="00397CA0" w:rsidRPr="00397CA0" w:rsidRDefault="00397CA0" w:rsidP="00397CA0">
      <w:pPr>
        <w:pStyle w:val="a3"/>
        <w:spacing w:before="0" w:beforeAutospacing="0" w:after="0" w:afterAutospacing="0"/>
        <w:rPr>
          <w:b/>
          <w:color w:val="000000"/>
        </w:rPr>
      </w:pPr>
    </w:p>
    <w:p w:rsidR="003B5144" w:rsidRDefault="00397CA0" w:rsidP="00B30BEB">
      <w:pPr>
        <w:pStyle w:val="a6"/>
        <w:ind w:left="0" w:firstLine="709"/>
        <w:jc w:val="both"/>
        <w:rPr>
          <w:color w:val="000000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руководствуясь Уставом</w:t>
      </w:r>
      <w:r w:rsidR="00B30BEB" w:rsidRPr="00B30BEB">
        <w:rPr>
          <w:bCs/>
          <w:iCs/>
        </w:rPr>
        <w:t xml:space="preserve"> Услонского муниципального образования Зиминского района, администрация Услонского муниципального образования Зиминского района</w:t>
      </w:r>
      <w:r w:rsidR="00154C8E" w:rsidRPr="00B30BEB">
        <w:rPr>
          <w:color w:val="000000"/>
        </w:rPr>
        <w:t>,</w:t>
      </w:r>
    </w:p>
    <w:p w:rsidR="00397CA0" w:rsidRPr="00B30BEB" w:rsidRDefault="00397CA0" w:rsidP="00B30BEB">
      <w:pPr>
        <w:pStyle w:val="a6"/>
        <w:ind w:left="0" w:firstLine="709"/>
        <w:jc w:val="both"/>
        <w:rPr>
          <w:bCs/>
          <w:iCs/>
        </w:rPr>
      </w:pPr>
    </w:p>
    <w:p w:rsidR="003B5144" w:rsidRPr="00B30BEB" w:rsidRDefault="003B5144" w:rsidP="00B30BE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30BEB">
        <w:rPr>
          <w:color w:val="000000"/>
        </w:rPr>
        <w:t>ПОСТАНОВЛЯЕТ:</w:t>
      </w:r>
    </w:p>
    <w:p w:rsidR="003B5144" w:rsidRPr="00B30BEB" w:rsidRDefault="003B5144" w:rsidP="00B30BE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7CA0" w:rsidRDefault="00397CA0" w:rsidP="00397CA0">
      <w:pPr>
        <w:pStyle w:val="a6"/>
        <w:numPr>
          <w:ilvl w:val="0"/>
          <w:numId w:val="6"/>
        </w:numPr>
        <w:jc w:val="both"/>
      </w:pPr>
      <w:r>
        <w:t xml:space="preserve">Утвердить техническое задание на разработку инвестиционной программы «По привидению качества питьевой воды в соответствии с установленными требованиями на 2022-2027 годы». </w:t>
      </w:r>
    </w:p>
    <w:p w:rsidR="00397CA0" w:rsidRDefault="00397CA0" w:rsidP="00397CA0">
      <w:pPr>
        <w:pStyle w:val="a6"/>
        <w:ind w:left="1080"/>
        <w:jc w:val="both"/>
      </w:pPr>
    </w:p>
    <w:p w:rsidR="00B30BEB" w:rsidRDefault="00B30BEB" w:rsidP="00397CA0">
      <w:pPr>
        <w:pStyle w:val="a6"/>
        <w:numPr>
          <w:ilvl w:val="0"/>
          <w:numId w:val="6"/>
        </w:numPr>
        <w:jc w:val="both"/>
        <w:rPr>
          <w:bCs/>
          <w:iCs/>
        </w:rPr>
      </w:pPr>
      <w:r w:rsidRPr="00536ADF">
        <w:rPr>
          <w:bCs/>
          <w:iCs/>
        </w:rPr>
        <w:t xml:space="preserve">Настоящее постановление вступает в силу </w:t>
      </w:r>
      <w:r>
        <w:rPr>
          <w:bCs/>
          <w:iCs/>
        </w:rPr>
        <w:t>со дня его подписания</w:t>
      </w:r>
      <w:r w:rsidRPr="00536ADF">
        <w:rPr>
          <w:bCs/>
          <w:iCs/>
        </w:rPr>
        <w:t>.</w:t>
      </w:r>
    </w:p>
    <w:p w:rsidR="00397CA0" w:rsidRPr="00397CA0" w:rsidRDefault="00397CA0" w:rsidP="00397CA0">
      <w:pPr>
        <w:jc w:val="both"/>
        <w:rPr>
          <w:bCs/>
          <w:iCs/>
        </w:rPr>
      </w:pPr>
    </w:p>
    <w:p w:rsidR="00B30BEB" w:rsidRPr="00536ADF" w:rsidRDefault="00397CA0" w:rsidP="00B30BEB">
      <w:pPr>
        <w:pStyle w:val="a6"/>
        <w:jc w:val="both"/>
        <w:rPr>
          <w:bCs/>
          <w:iCs/>
        </w:rPr>
      </w:pPr>
      <w:r>
        <w:rPr>
          <w:bCs/>
          <w:iCs/>
        </w:rPr>
        <w:t>3</w:t>
      </w:r>
      <w:r w:rsidR="00B30BEB" w:rsidRPr="00536ADF">
        <w:rPr>
          <w:bCs/>
          <w:iCs/>
        </w:rPr>
        <w:t>. Контроль исполнения постановления оставляю за собой.</w:t>
      </w:r>
    </w:p>
    <w:p w:rsidR="00640869" w:rsidRPr="00B30BEB" w:rsidRDefault="00640869" w:rsidP="00B30BEB">
      <w:pPr>
        <w:ind w:firstLine="708"/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</w:p>
    <w:p w:rsidR="00640869" w:rsidRPr="00B30BEB" w:rsidRDefault="00640869" w:rsidP="00B30BEB">
      <w:pPr>
        <w:tabs>
          <w:tab w:val="right" w:pos="9354"/>
        </w:tabs>
        <w:jc w:val="both"/>
      </w:pPr>
      <w:r w:rsidRPr="00B30BEB">
        <w:t>Глава Услонского</w:t>
      </w:r>
      <w:r w:rsidR="00BE3117" w:rsidRPr="00B30BEB">
        <w:t>муниципального</w:t>
      </w:r>
    </w:p>
    <w:p w:rsidR="00397CA0" w:rsidRDefault="00640869" w:rsidP="00B30BEB">
      <w:pPr>
        <w:tabs>
          <w:tab w:val="right" w:pos="9354"/>
        </w:tabs>
        <w:jc w:val="both"/>
      </w:pPr>
      <w:r w:rsidRPr="00B30BEB">
        <w:t xml:space="preserve">образования </w:t>
      </w:r>
      <w:r w:rsidR="00BE3117">
        <w:t>Зиминского района</w:t>
      </w:r>
      <w:r w:rsidR="00397CA0">
        <w:t xml:space="preserve">                                                                 </w:t>
      </w:r>
      <w:r w:rsidRPr="00B30BEB">
        <w:t xml:space="preserve">О.А. Сухарев            </w:t>
      </w: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397CA0" w:rsidRDefault="00397CA0" w:rsidP="00B30BEB">
      <w:pPr>
        <w:tabs>
          <w:tab w:val="right" w:pos="9354"/>
        </w:tabs>
        <w:jc w:val="both"/>
      </w:pPr>
    </w:p>
    <w:p w:rsidR="00A4573F" w:rsidRDefault="00397CA0" w:rsidP="00A4573F">
      <w:pPr>
        <w:tabs>
          <w:tab w:val="right" w:pos="9354"/>
        </w:tabs>
        <w:jc w:val="right"/>
      </w:pPr>
      <w:r>
        <w:lastRenderedPageBreak/>
        <w:t xml:space="preserve">Утверждено: </w:t>
      </w:r>
    </w:p>
    <w:p w:rsidR="00A4573F" w:rsidRDefault="00397CA0" w:rsidP="00A4573F">
      <w:pPr>
        <w:tabs>
          <w:tab w:val="right" w:pos="9354"/>
        </w:tabs>
        <w:jc w:val="right"/>
      </w:pPr>
      <w:r>
        <w:t>Постановлением администрации</w:t>
      </w:r>
    </w:p>
    <w:p w:rsidR="00A4573F" w:rsidRDefault="00397CA0" w:rsidP="00A4573F">
      <w:pPr>
        <w:tabs>
          <w:tab w:val="right" w:pos="9354"/>
        </w:tabs>
        <w:jc w:val="right"/>
      </w:pPr>
      <w:r>
        <w:t xml:space="preserve"> </w:t>
      </w:r>
      <w:r w:rsidR="00A4573F">
        <w:t xml:space="preserve">Услонского муниципального образования </w:t>
      </w:r>
    </w:p>
    <w:p w:rsidR="00A4573F" w:rsidRDefault="00A4573F" w:rsidP="00A4573F">
      <w:pPr>
        <w:tabs>
          <w:tab w:val="right" w:pos="9354"/>
        </w:tabs>
        <w:jc w:val="right"/>
      </w:pPr>
      <w:r>
        <w:t>Зиминского района</w:t>
      </w:r>
    </w:p>
    <w:p w:rsidR="00397CA0" w:rsidRDefault="00397CA0" w:rsidP="00A4573F">
      <w:pPr>
        <w:tabs>
          <w:tab w:val="right" w:pos="9354"/>
        </w:tabs>
        <w:jc w:val="right"/>
      </w:pPr>
      <w:r>
        <w:t xml:space="preserve"> от </w:t>
      </w:r>
      <w:r w:rsidR="00A4573F">
        <w:t>02</w:t>
      </w:r>
      <w:r>
        <w:t>.0</w:t>
      </w:r>
      <w:r w:rsidR="00A4573F">
        <w:t>2.2022 года № 14</w:t>
      </w:r>
      <w:r>
        <w:t xml:space="preserve"> </w:t>
      </w:r>
    </w:p>
    <w:p w:rsidR="00397CA0" w:rsidRDefault="00397CA0" w:rsidP="00B30BEB">
      <w:pPr>
        <w:tabs>
          <w:tab w:val="right" w:pos="9354"/>
        </w:tabs>
        <w:jc w:val="both"/>
      </w:pPr>
    </w:p>
    <w:p w:rsidR="00A4573F" w:rsidRDefault="00397CA0" w:rsidP="00A4573F">
      <w:pPr>
        <w:tabs>
          <w:tab w:val="right" w:pos="9354"/>
        </w:tabs>
        <w:jc w:val="center"/>
      </w:pPr>
      <w:r>
        <w:t xml:space="preserve">ТЕХНИЧЕСКОЕ ЗАДАНИЕ </w:t>
      </w:r>
    </w:p>
    <w:p w:rsidR="00A4573F" w:rsidRDefault="00397CA0" w:rsidP="00A4573F">
      <w:pPr>
        <w:tabs>
          <w:tab w:val="right" w:pos="9354"/>
        </w:tabs>
        <w:jc w:val="center"/>
      </w:pPr>
      <w:r>
        <w:t xml:space="preserve">на разработку инвестиционной программы </w:t>
      </w:r>
    </w:p>
    <w:p w:rsidR="00397CA0" w:rsidRDefault="00397CA0" w:rsidP="00A4573F">
      <w:pPr>
        <w:tabs>
          <w:tab w:val="right" w:pos="9354"/>
        </w:tabs>
        <w:jc w:val="center"/>
      </w:pPr>
      <w:r>
        <w:t>«По приведению качества питьевой воды в соответствие с установленными требова</w:t>
      </w:r>
      <w:r w:rsidR="00A4573F">
        <w:t>ниями на 2022</w:t>
      </w:r>
      <w:r>
        <w:t>-202</w:t>
      </w:r>
      <w:r w:rsidR="00A4573F">
        <w:t>7</w:t>
      </w:r>
      <w:r>
        <w:t xml:space="preserve"> годы»</w:t>
      </w:r>
    </w:p>
    <w:p w:rsidR="00A4573F" w:rsidRDefault="00A4573F" w:rsidP="00A4573F">
      <w:pPr>
        <w:tabs>
          <w:tab w:val="right" w:pos="9354"/>
        </w:tabs>
        <w:jc w:val="center"/>
      </w:pPr>
    </w:p>
    <w:p w:rsidR="00640869" w:rsidRPr="004055AA" w:rsidRDefault="00A4573F" w:rsidP="00A4573F">
      <w:pPr>
        <w:tabs>
          <w:tab w:val="right" w:pos="9354"/>
        </w:tabs>
        <w:jc w:val="center"/>
        <w:rPr>
          <w:b/>
        </w:rPr>
      </w:pPr>
      <w:r w:rsidRPr="004055AA">
        <w:rPr>
          <w:b/>
        </w:rPr>
        <w:t>1.Общие положения</w:t>
      </w:r>
    </w:p>
    <w:p w:rsidR="00640869" w:rsidRPr="004055AA" w:rsidRDefault="00640869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2022-2027 годы» (далее по тексту соответственно – Техническое задание, Инвестиционная программа), разработано на основании: 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1) Федерального закона от 30 декабря 2004 года № 210-ФЗ «Об основах регулирования тарифов организаций коммунального комплекса»;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2) Федерального закона от 07.12.2011 № 416-ФЗ «О водоснабжении и водоотведении»;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3) Постановление Правительства РФ от 29.07.2013 г. № 641 «Об инвестиционных и производственных программах в организации существующей деятельности в сфере водоснабжения и водоотведения»;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4) 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4055A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055AA">
        <w:rPr>
          <w:rFonts w:ascii="Times New Roman" w:hAnsi="Times New Roman" w:cs="Times New Roman"/>
          <w:sz w:val="24"/>
          <w:szCs w:val="24"/>
        </w:rPr>
        <w:t>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5) 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4055A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055AA">
        <w:rPr>
          <w:rFonts w:ascii="Times New Roman" w:hAnsi="Times New Roman" w:cs="Times New Roman"/>
          <w:sz w:val="24"/>
          <w:szCs w:val="24"/>
        </w:rPr>
        <w:t>. № 99 «Об утверждении Методических рекомендаций по разработке инвестиционных программ организаций коммунального комплекса».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3B65" w:rsidRPr="004055AA" w:rsidRDefault="00903B65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AA">
        <w:rPr>
          <w:rFonts w:ascii="Times New Roman" w:hAnsi="Times New Roman" w:cs="Times New Roman"/>
          <w:b/>
          <w:sz w:val="24"/>
          <w:szCs w:val="24"/>
        </w:rPr>
        <w:t>2. Цели и задачи разработки и реализации инвестиционной программы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 2.1.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2022-2027 годы выполнение мероприятий, направленных на приведения качества питьевой воды в соответствие с установленными требованиями. 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2.2. Задачи разработки Инвестиционной программы: - обеспечение необходимых объемов и качества питьевой воды, выполнения нормативных требований к качеству питьевой воды; - обеспечение бесперебойной подачи качественной воды от источника до потребителя. </w:t>
      </w:r>
    </w:p>
    <w:p w:rsidR="00903B65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способности и улучшения качества воды.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AA">
        <w:rPr>
          <w:rFonts w:ascii="Times New Roman" w:hAnsi="Times New Roman" w:cs="Times New Roman"/>
          <w:b/>
          <w:sz w:val="24"/>
          <w:szCs w:val="24"/>
        </w:rPr>
        <w:t>3. Целевые индикаторы и показатели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Целевые индикаторы: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 - показатели качества поставляемых услуг водоснабжения;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 - доведение качества питьевой воды до требований уровня, соответствующего государственному стандарту;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lastRenderedPageBreak/>
        <w:t xml:space="preserve"> - снижение процента неудовлетворительных проб по микробиологическим показателям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3634"/>
        <w:gridCol w:w="5861"/>
      </w:tblGrid>
      <w:tr w:rsidR="00A4573F" w:rsidRPr="004055AA" w:rsidTr="00A4573F">
        <w:trPr>
          <w:trHeight w:val="622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A4573F" w:rsidRPr="004055AA" w:rsidTr="00A4573F">
        <w:trPr>
          <w:trHeight w:val="4203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Надежность (бесперебойность) снабжения потребителей товарами (услугами)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Круглосуточное бесперебойное обеспечение водоснабжения сельского поселения;</w:t>
            </w:r>
          </w:p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заданного давления во внутренних сетях застройки;</w:t>
            </w:r>
          </w:p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аварийности на сетях водопровода </w:t>
            </w:r>
            <w:proofErr w:type="gramStart"/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в сетях;</w:t>
            </w:r>
          </w:p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Доведение качества питьевой воды до требований уровня, соответствующего государственному стандарту</w:t>
            </w:r>
          </w:p>
        </w:tc>
      </w:tr>
      <w:tr w:rsidR="00A4573F" w:rsidRPr="004055AA" w:rsidTr="00A4573F">
        <w:trPr>
          <w:trHeight w:val="2779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Доступность товаров и услуг для потребителей (в том числе обеспечение новых потребителей)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новых потребителей к системам водоснабжения;</w:t>
            </w:r>
          </w:p>
          <w:p w:rsidR="00A4573F" w:rsidRPr="004055AA" w:rsidRDefault="00A4573F" w:rsidP="004055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AA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потребляющего питьевую воду надлежащего качества</w:t>
            </w:r>
          </w:p>
        </w:tc>
      </w:tr>
    </w:tbl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55AA" w:rsidRPr="004055AA" w:rsidRDefault="004055AA" w:rsidP="00405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AA">
        <w:rPr>
          <w:rFonts w:ascii="Times New Roman" w:hAnsi="Times New Roman" w:cs="Times New Roman"/>
          <w:b/>
          <w:sz w:val="24"/>
          <w:szCs w:val="24"/>
        </w:rPr>
        <w:t>4. Требования к содержанию инвестиционной программы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4.1.Инвестиционная программа должна отвечать требованиям, установленным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4.2.Форма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4.3.Содержание инвестиционной программы и ее цели: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1. Паспорт программы.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2. Введение.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3.Правовое обоснование программы.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4.Принципы формирования инвестиционной программы.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5.Порядок разработки и реализации инвестиционной программы.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6.Сроки и этапы реализации программы (на период 2021-</w:t>
      </w:r>
      <w:smartTag w:uri="urn:schemas-microsoft-com:office:smarttags" w:element="metricconverter">
        <w:smartTagPr>
          <w:attr w:name="ProductID" w:val="2025 г"/>
        </w:smartTagPr>
        <w:r w:rsidRPr="004055AA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4055AA">
        <w:rPr>
          <w:rFonts w:ascii="Times New Roman" w:hAnsi="Times New Roman" w:cs="Times New Roman"/>
          <w:sz w:val="24"/>
          <w:szCs w:val="24"/>
        </w:rPr>
        <w:t xml:space="preserve">.г.).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7.Описание действующей</w:t>
      </w:r>
      <w:r w:rsidRPr="004055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55AA">
        <w:rPr>
          <w:rFonts w:ascii="Times New Roman" w:hAnsi="Times New Roman" w:cs="Times New Roman"/>
          <w:sz w:val="24"/>
          <w:szCs w:val="24"/>
        </w:rPr>
        <w:t>системы коммунальной инфраструктуры, специфики</w:t>
      </w:r>
      <w:r w:rsidRPr="004055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55AA">
        <w:rPr>
          <w:rFonts w:ascii="Times New Roman" w:hAnsi="Times New Roman" w:cs="Times New Roman"/>
          <w:sz w:val="24"/>
          <w:szCs w:val="24"/>
        </w:rPr>
        <w:t xml:space="preserve">ее функционирования и основных технико-экономических показателей.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lastRenderedPageBreak/>
        <w:t xml:space="preserve">8.Анализ существующих проблем и тенденций изменения рынка коммунальных услуг.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9.Формирование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10.Организационный план реализации инвестиционной программы.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11.Финансовый план реализации инвестиционной программы.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12.Состав и структура финансовых источников для реализации инвестиционной программы.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13.Оценка рисков для развития муниципального образования при возможных срывах в реализации Инвестиционной программы.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14.Показатели эффективности Инвестиционной программы.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15.Предложения о размерах </w:t>
      </w:r>
      <w:proofErr w:type="gramStart"/>
      <w:r w:rsidRPr="004055AA">
        <w:rPr>
          <w:rFonts w:ascii="Times New Roman" w:hAnsi="Times New Roman" w:cs="Times New Roman"/>
          <w:sz w:val="24"/>
          <w:szCs w:val="24"/>
        </w:rPr>
        <w:t>тарифа</w:t>
      </w:r>
      <w:proofErr w:type="gramEnd"/>
      <w:r w:rsidRPr="004055AA">
        <w:rPr>
          <w:rFonts w:ascii="Times New Roman" w:hAnsi="Times New Roman" w:cs="Times New Roman"/>
          <w:sz w:val="24"/>
          <w:szCs w:val="24"/>
        </w:rPr>
        <w:t xml:space="preserve"> на подключение вновь создаваемых (реконструируемых) объектов недвижимости к системе водоснабжения.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16.Оценка социально-экономического влияния на стоимость коммунальных услуг с учетом изменения тарифов и надбавок к ним.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17.Проект инвестиционного договора.</w:t>
      </w:r>
      <w:r w:rsidRPr="004055AA">
        <w:rPr>
          <w:rFonts w:ascii="Times New Roman" w:hAnsi="Times New Roman" w:cs="Times New Roman"/>
          <w:sz w:val="24"/>
          <w:szCs w:val="24"/>
        </w:rPr>
        <w:tab/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4.4.Финансовые источники на реализацию инвестиционной программы: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5AA">
        <w:rPr>
          <w:rFonts w:ascii="Times New Roman" w:hAnsi="Times New Roman" w:cs="Times New Roman"/>
          <w:color w:val="000000"/>
          <w:sz w:val="24"/>
          <w:szCs w:val="24"/>
        </w:rPr>
        <w:t>1.  Эксплуатирующей организации  рассчитать объем финансовых потребностей для реализации инвестиционной программы.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5AA">
        <w:rPr>
          <w:rFonts w:ascii="Times New Roman" w:hAnsi="Times New Roman" w:cs="Times New Roman"/>
          <w:color w:val="000000"/>
          <w:sz w:val="24"/>
          <w:szCs w:val="24"/>
        </w:rPr>
        <w:t>2.  Эксплуатирующей организации  предоставить информацию о возможных источниках финансирования инвестиционной программы.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4055AA" w:rsidP="00405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AA">
        <w:rPr>
          <w:rFonts w:ascii="Times New Roman" w:hAnsi="Times New Roman" w:cs="Times New Roman"/>
          <w:b/>
          <w:sz w:val="24"/>
          <w:szCs w:val="24"/>
        </w:rPr>
        <w:t>5</w:t>
      </w:r>
      <w:r w:rsidR="00A4573F" w:rsidRPr="004055AA">
        <w:rPr>
          <w:rFonts w:ascii="Times New Roman" w:hAnsi="Times New Roman" w:cs="Times New Roman"/>
          <w:b/>
          <w:sz w:val="24"/>
          <w:szCs w:val="24"/>
        </w:rPr>
        <w:t>. Срок разработки инвестиционной программы</w:t>
      </w: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573F" w:rsidRPr="004055AA" w:rsidRDefault="00A4573F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Срок разработки инвестиционной программы – в течение трех месяцев с момента утверждения технического задания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AA" w:rsidRPr="004055AA" w:rsidRDefault="004055AA" w:rsidP="00405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AA">
        <w:rPr>
          <w:rFonts w:ascii="Times New Roman" w:hAnsi="Times New Roman" w:cs="Times New Roman"/>
          <w:b/>
          <w:sz w:val="24"/>
          <w:szCs w:val="24"/>
        </w:rPr>
        <w:t>6. Порядок внесения изменений в техническое задание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6.1. Пересмотр (внесение изменений) в утвержденное техническое задание осуществляется по инициативе Администрации Услонского муниципального образования Зиминского района.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6.2. Основаниями для пересмотра (внесения изменений) в утвержденное техническое задание могут быть: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- принятие или внесение изменений в программы социально-экономического развития Услонского муниципального образования Зиминского района и иные программы, влияющие на изменение условий технического задания; </w:t>
      </w:r>
    </w:p>
    <w:p w:rsidR="004055AA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 xml:space="preserve">- внесение дополнительных и (или) исключение принятых при утверждении технического задания подключаемых </w:t>
      </w:r>
      <w:proofErr w:type="gramStart"/>
      <w:r w:rsidRPr="004055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55AA">
        <w:rPr>
          <w:rFonts w:ascii="Times New Roman" w:hAnsi="Times New Roman" w:cs="Times New Roman"/>
          <w:sz w:val="24"/>
          <w:szCs w:val="24"/>
        </w:rPr>
        <w:t xml:space="preserve"> система коммунальной инфраструктуры строящихся объектов, а также перечня земельных участков, обеспечиваемых инженерной инфраструктурой. </w:t>
      </w:r>
    </w:p>
    <w:p w:rsidR="00A4573F" w:rsidRPr="004055AA" w:rsidRDefault="004055AA" w:rsidP="004055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5AA">
        <w:rPr>
          <w:rFonts w:ascii="Times New Roman" w:hAnsi="Times New Roman" w:cs="Times New Roman"/>
          <w:sz w:val="24"/>
          <w:szCs w:val="24"/>
        </w:rPr>
        <w:t>6.3. Пересмотр (внесение изменений) технического задания может производиться не чаще одного раза в год.</w:t>
      </w:r>
    </w:p>
    <w:sectPr w:rsidR="00A4573F" w:rsidRPr="004055AA" w:rsidSect="00132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0D5E"/>
    <w:lvl w:ilvl="0">
      <w:numFmt w:val="bullet"/>
      <w:lvlText w:val="*"/>
      <w:lvlJc w:val="left"/>
    </w:lvl>
  </w:abstractNum>
  <w:abstractNum w:abstractNumId="1">
    <w:nsid w:val="2E802C62"/>
    <w:multiLevelType w:val="hybridMultilevel"/>
    <w:tmpl w:val="92EE1798"/>
    <w:lvl w:ilvl="0" w:tplc="048843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11C4D"/>
    <w:multiLevelType w:val="hybridMultilevel"/>
    <w:tmpl w:val="1990E9BC"/>
    <w:lvl w:ilvl="0" w:tplc="21D67CB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A0B3FCB"/>
    <w:multiLevelType w:val="hybridMultilevel"/>
    <w:tmpl w:val="17C2C8A2"/>
    <w:lvl w:ilvl="0" w:tplc="A3B84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A66FB"/>
    <w:multiLevelType w:val="hybridMultilevel"/>
    <w:tmpl w:val="0792C2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869"/>
    <w:rsid w:val="00075BA1"/>
    <w:rsid w:val="00075E76"/>
    <w:rsid w:val="000B0E02"/>
    <w:rsid w:val="0010595A"/>
    <w:rsid w:val="00132961"/>
    <w:rsid w:val="00154C8E"/>
    <w:rsid w:val="001767FC"/>
    <w:rsid w:val="002009A9"/>
    <w:rsid w:val="002436E3"/>
    <w:rsid w:val="00272AF9"/>
    <w:rsid w:val="002C48FA"/>
    <w:rsid w:val="002E26F4"/>
    <w:rsid w:val="0032341B"/>
    <w:rsid w:val="00336369"/>
    <w:rsid w:val="003971E0"/>
    <w:rsid w:val="00397CA0"/>
    <w:rsid w:val="003B5144"/>
    <w:rsid w:val="003C14A0"/>
    <w:rsid w:val="003E254A"/>
    <w:rsid w:val="004055AA"/>
    <w:rsid w:val="00410757"/>
    <w:rsid w:val="0045119F"/>
    <w:rsid w:val="004713B3"/>
    <w:rsid w:val="004C1E6A"/>
    <w:rsid w:val="00501E1A"/>
    <w:rsid w:val="005273DC"/>
    <w:rsid w:val="005462DF"/>
    <w:rsid w:val="00555C25"/>
    <w:rsid w:val="005C5D31"/>
    <w:rsid w:val="00631A5E"/>
    <w:rsid w:val="00640869"/>
    <w:rsid w:val="00655586"/>
    <w:rsid w:val="00692D0D"/>
    <w:rsid w:val="006E7713"/>
    <w:rsid w:val="007430CF"/>
    <w:rsid w:val="007B73DA"/>
    <w:rsid w:val="00847367"/>
    <w:rsid w:val="008C52EC"/>
    <w:rsid w:val="008F4EBD"/>
    <w:rsid w:val="00903B65"/>
    <w:rsid w:val="0091742E"/>
    <w:rsid w:val="00923044"/>
    <w:rsid w:val="00966BB2"/>
    <w:rsid w:val="009D58FA"/>
    <w:rsid w:val="00A02387"/>
    <w:rsid w:val="00A329BA"/>
    <w:rsid w:val="00A449D1"/>
    <w:rsid w:val="00A4573F"/>
    <w:rsid w:val="00A70D9F"/>
    <w:rsid w:val="00A739B0"/>
    <w:rsid w:val="00B05B2F"/>
    <w:rsid w:val="00B245DB"/>
    <w:rsid w:val="00B30BEB"/>
    <w:rsid w:val="00B61235"/>
    <w:rsid w:val="00B66235"/>
    <w:rsid w:val="00BE3117"/>
    <w:rsid w:val="00BF4267"/>
    <w:rsid w:val="00C22ADE"/>
    <w:rsid w:val="00C70040"/>
    <w:rsid w:val="00CD0707"/>
    <w:rsid w:val="00CD3CFF"/>
    <w:rsid w:val="00CF1B3D"/>
    <w:rsid w:val="00CF35F1"/>
    <w:rsid w:val="00D450F5"/>
    <w:rsid w:val="00DB025F"/>
    <w:rsid w:val="00E55643"/>
    <w:rsid w:val="00EC3F55"/>
    <w:rsid w:val="00EE572B"/>
    <w:rsid w:val="00F26EED"/>
    <w:rsid w:val="00FA0E51"/>
    <w:rsid w:val="00FE220F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1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4C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A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E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397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2</cp:revision>
  <cp:lastPrinted>2022-02-02T05:46:00Z</cp:lastPrinted>
  <dcterms:created xsi:type="dcterms:W3CDTF">2022-02-03T01:54:00Z</dcterms:created>
  <dcterms:modified xsi:type="dcterms:W3CDTF">2022-02-03T01:54:00Z</dcterms:modified>
</cp:coreProperties>
</file>