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D3" w:rsidRDefault="001353D3" w:rsidP="001353D3">
      <w:pPr>
        <w:pStyle w:val="style1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Российская федерация Иркутская область</w:t>
      </w:r>
    </w:p>
    <w:p w:rsidR="001353D3" w:rsidRDefault="001353D3" w:rsidP="00135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Администрация</w:t>
      </w:r>
    </w:p>
    <w:p w:rsidR="001353D3" w:rsidRDefault="001353D3" w:rsidP="001353D3">
      <w:pPr>
        <w:pStyle w:val="style5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1353D3" w:rsidRDefault="001353D3" w:rsidP="001353D3">
      <w:pPr>
        <w:pStyle w:val="style5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района</w:t>
      </w:r>
    </w:p>
    <w:p w:rsidR="001353D3" w:rsidRDefault="001353D3" w:rsidP="001353D3">
      <w:pPr>
        <w:pStyle w:val="style6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ПОСТАНОВЛЕНИЕ</w:t>
      </w:r>
    </w:p>
    <w:p w:rsidR="001353D3" w:rsidRDefault="001353D3" w:rsidP="001353D3">
      <w:pPr>
        <w:pStyle w:val="style7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353D3" w:rsidRDefault="001353D3" w:rsidP="001353D3">
      <w:pPr>
        <w:pStyle w:val="style7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  10.01.2013 года                                                                                           № 1</w:t>
      </w:r>
    </w:p>
    <w:p w:rsidR="001353D3" w:rsidRDefault="001353D3" w:rsidP="001353D3">
      <w:pPr>
        <w:pStyle w:val="style8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 с. Услон   </w:t>
      </w:r>
    </w:p>
    <w:p w:rsidR="001353D3" w:rsidRDefault="001353D3" w:rsidP="001353D3">
      <w:pPr>
        <w:pStyle w:val="style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 xml:space="preserve">О введении системы оплаты труда работников муниципальных учреждений культуры </w:t>
      </w:r>
      <w:proofErr w:type="spellStart"/>
      <w:r>
        <w:rPr>
          <w:rStyle w:val="a4"/>
          <w:color w:val="000000"/>
        </w:rPr>
        <w:t>Услонского</w:t>
      </w:r>
      <w:proofErr w:type="spellEnd"/>
      <w:r>
        <w:rPr>
          <w:rStyle w:val="a4"/>
          <w:color w:val="000000"/>
        </w:rPr>
        <w:t xml:space="preserve"> муниципального образования, отличной от Единой тарифной сетки</w:t>
      </w:r>
    </w:p>
    <w:p w:rsidR="001353D3" w:rsidRDefault="001353D3" w:rsidP="001353D3">
      <w:pPr>
        <w:pStyle w:val="style9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    </w:t>
      </w:r>
      <w:r>
        <w:rPr>
          <w:color w:val="000000"/>
          <w:sz w:val="20"/>
          <w:szCs w:val="20"/>
          <w:bdr w:val="none" w:sz="0" w:space="0" w:color="auto" w:frame="1"/>
        </w:rPr>
        <w:t xml:space="preserve">В целях реформирования существующей системы оплаты труда работников муниципальных учреждений бюджетной сферы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Услонского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муниципального образования и перехода на новые отраслевые системы оплаты труда в соответствии со ст. ст. 135, 143, 144, 145 Трудового кодекса Российской Федерации, принимая во внимание Единые рекомендации по установлению на федеральном, региональном и местном уровнях систем оплаты труда работников организаций государственных и муниципальных учреждений на 2011 г. (утв. решением Российской трехсторонней комиссии по регулированию социально-трудовых отношений от 10 декабря 2010 г., протокол N 10), руководствуясь ст. ст. 23, 46 Устава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Услонского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муниципального образования,</w:t>
      </w:r>
    </w:p>
    <w:p w:rsidR="001353D3" w:rsidRDefault="001353D3" w:rsidP="001353D3">
      <w:pPr>
        <w:pStyle w:val="style1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ПОСТАНОВЛЯЕТ:</w:t>
      </w:r>
    </w:p>
    <w:p w:rsidR="001353D3" w:rsidRDefault="001353D3" w:rsidP="001353D3">
      <w:pPr>
        <w:pStyle w:val="style1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1.Утвердить Примерное Положение об оплате труда работников муниципальных учреждений культуры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образования. (Приложение).</w:t>
      </w:r>
    </w:p>
    <w:p w:rsidR="001353D3" w:rsidRDefault="001353D3" w:rsidP="001353D3">
      <w:pPr>
        <w:pStyle w:val="style1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2.Считать утратившим силу постановления администрации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образования: от 08.08.2011 № 11 «Об утверждении Методических рекомендаций по установлению систем оплаты труда работников муниципальных учреждений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образования, отличных от Единой тарифной сетки, и Перечней видов выплат компенсационного и стимулирующего характера в муниципальных учреждениях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образования», Постановление от 08.08.2011г. № 12 «Об утверждении перечня должностей культуры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муниципального, относящихся к основному персоналу, для расчета средней заработной платы и определения размера должностного оклада руководителей муниципальных учреждений культуры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образования», Постановление от 08.08.2011 г. № 13 «Об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образования», Постановление от 16.09.2011 г. № 14 «О доплате работникам культуры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МО».</w:t>
      </w:r>
    </w:p>
    <w:p w:rsidR="001353D3" w:rsidRDefault="001353D3" w:rsidP="001353D3">
      <w:pPr>
        <w:pStyle w:val="style1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3.Директору МКУК «КДЦ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МО» </w:t>
      </w:r>
      <w:proofErr w:type="spellStart"/>
      <w:r>
        <w:rPr>
          <w:color w:val="000000"/>
        </w:rPr>
        <w:t>Ратушнюк</w:t>
      </w:r>
      <w:proofErr w:type="spellEnd"/>
      <w:r>
        <w:rPr>
          <w:color w:val="000000"/>
        </w:rPr>
        <w:t xml:space="preserve"> Н.А. принять и представить на  согласование нормативные    правовые акты, устанавливающие систему оплаты труда работников МКУК «КДЦ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МО»</w:t>
      </w:r>
    </w:p>
    <w:p w:rsidR="001353D3" w:rsidRDefault="001353D3" w:rsidP="001353D3">
      <w:pPr>
        <w:pStyle w:val="style1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4.Опубликовать настоящее постановление в газете «Вестник района».</w:t>
      </w:r>
    </w:p>
    <w:p w:rsidR="001353D3" w:rsidRDefault="001353D3" w:rsidP="001353D3">
      <w:pPr>
        <w:pStyle w:val="style1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5.Настоящее постановление вступает в силу со дня его официального опубликования.</w:t>
      </w:r>
    </w:p>
    <w:p w:rsidR="001353D3" w:rsidRDefault="001353D3" w:rsidP="001353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353D3" w:rsidRDefault="001353D3" w:rsidP="001353D3">
      <w:pPr>
        <w:pStyle w:val="style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                                            Т.П.Ремнева</w:t>
      </w:r>
    </w:p>
    <w:p w:rsidR="00C36E03" w:rsidRDefault="00C36E03"/>
    <w:sectPr w:rsidR="00C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53D3"/>
    <w:rsid w:val="001353D3"/>
    <w:rsid w:val="00C3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3D3"/>
    <w:rPr>
      <w:b/>
      <w:bCs/>
    </w:rPr>
  </w:style>
  <w:style w:type="paragraph" w:customStyle="1" w:styleId="style9">
    <w:name w:val="style9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2019-11-11T13:58:00Z</dcterms:created>
  <dcterms:modified xsi:type="dcterms:W3CDTF">2019-11-11T13:58:00Z</dcterms:modified>
</cp:coreProperties>
</file>