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76" w:rsidRPr="000F2876" w:rsidRDefault="000F2876" w:rsidP="000F2876">
      <w:pPr>
        <w:shd w:val="clear" w:color="auto" w:fill="FFFFFF"/>
        <w:spacing w:after="0" w:line="240" w:lineRule="auto"/>
        <w:ind w:right="14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П О С Т А Н О В Л Е Н И Е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28.12.2011 г                      с.Услон                                  № 27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утверждении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муниципальной программы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«Энергосбережение и повышение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энергетической эффективности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2012-2015 годы»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На основании распоряжения правительства РФ № 1225 от 31.12.2009г;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Федерального закона № 261-ФЗ от 23.11.2009 г « Об энергосбережении и о внесении изменений в отдельные законодательные акты ВФ» ; федерального закона № 131-ФЗ « Об общих принципах организации местного самоуправ-ления в Российской Федерации»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0F2876" w:rsidRPr="000F2876" w:rsidRDefault="000F2876" w:rsidP="000F2876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Утвердить муниципальную программу «Энергосбережение и повышение энергетической эффективности на 2012-2015 годы»</w:t>
      </w:r>
    </w:p>
    <w:p w:rsidR="000F2876" w:rsidRPr="000F2876" w:rsidRDefault="000F2876" w:rsidP="000F2876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87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Опубликовать данное постановление в газете «Вестник района»</w:t>
      </w:r>
    </w:p>
    <w:p w:rsidR="000F2876" w:rsidRPr="000F2876" w:rsidRDefault="000F2876" w:rsidP="000F2876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87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Контроль за исполнением данного постановления оставляю за собой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И.о.главы администрации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Услонского муниципального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образования                                                                      Л.А.Бортник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УТВЕРЖДЕНА</w:t>
      </w: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                                                 Постановлением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Главы  администрации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Услонского муниципального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образования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</w:t>
      </w: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№ 27</w:t>
      </w: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от  </w:t>
      </w: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28.12.2011г.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МУНИЦИПАЛЬНАЯ ПРОГРАММА</w:t>
      </w: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«ЭНЕРГОСБЕРЕЖЕНИЕ  И  ПОВЫШЕНИЯ ЭНЕРГЕТИЧЕСКОЙ ЭФФЕКТИВНОСТИ  </w:t>
      </w:r>
      <w:r w:rsidRPr="000F2876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НА 2012 – 2015</w:t>
      </w: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ГОДЫ»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32"/>
        </w:rPr>
        <w:t>с. Услон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                                       Зиминского района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ПАСПОРТ  ПРОГРАММЫ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071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6"/>
        <w:gridCol w:w="225"/>
        <w:gridCol w:w="6779"/>
        <w:gridCol w:w="180"/>
        <w:gridCol w:w="360"/>
      </w:tblGrid>
      <w:tr w:rsidR="000F2876" w:rsidRPr="000F2876" w:rsidTr="000F2876"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Муниципальная целевая программа</w:t>
            </w:r>
          </w:p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0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Энергосбережение</w:t>
            </w: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F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 повышения энергетической эффективности</w:t>
            </w: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на территории Услонского муниципального образования на 2011 - 2015 годы»</w:t>
            </w:r>
          </w:p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(далее – Программа)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F2876" w:rsidRPr="000F2876" w:rsidTr="000F2876">
        <w:trPr>
          <w:trHeight w:val="600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Основание для разработки Программы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28" w:lineRule="atLeast"/>
              <w:ind w:firstLine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Указ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экономики»;</w:t>
            </w:r>
          </w:p>
          <w:p w:rsidR="000F2876" w:rsidRPr="000F2876" w:rsidRDefault="000F2876" w:rsidP="000F2876">
            <w:pPr>
              <w:spacing w:after="0" w:line="228" w:lineRule="atLeast"/>
              <w:ind w:firstLine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Федеральный закон от 23.11.2009 г.  № 261-ФЗ «Об энергосбережении и о внесении изменений в отдельные законодательные акты Российской Федерации»;</w:t>
            </w:r>
          </w:p>
          <w:p w:rsidR="000F2876" w:rsidRPr="000F2876" w:rsidRDefault="000F2876" w:rsidP="000F2876">
            <w:pPr>
              <w:spacing w:after="0" w:line="228" w:lineRule="atLeast"/>
              <w:ind w:firstLine="5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0F2876" w:rsidRPr="000F2876" w:rsidRDefault="000F2876" w:rsidP="000F2876">
            <w:pPr>
              <w:spacing w:after="0" w:line="228" w:lineRule="atLeast"/>
              <w:ind w:firstLine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распоряжение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0F2876" w:rsidRPr="000F2876" w:rsidRDefault="000F2876" w:rsidP="000F2876">
            <w:pPr>
              <w:spacing w:after="0" w:line="228" w:lineRule="atLeast"/>
              <w:ind w:firstLine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F2876" w:rsidRPr="000F2876" w:rsidTr="000F2876">
        <w:trPr>
          <w:trHeight w:val="360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2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Администрация Услонского муниципального</w:t>
            </w:r>
          </w:p>
          <w:p w:rsidR="000F2876" w:rsidRPr="000F2876" w:rsidRDefault="000F2876" w:rsidP="000F2876">
            <w:pPr>
              <w:spacing w:after="0" w:line="22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                            образования</w:t>
            </w:r>
          </w:p>
        </w:tc>
      </w:tr>
      <w:tr w:rsidR="000F2876" w:rsidRPr="000F2876" w:rsidTr="000F2876">
        <w:trPr>
          <w:trHeight w:val="720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 Услонского муниципального         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F2876" w:rsidRPr="000F2876" w:rsidTr="000F2876">
        <w:trPr>
          <w:trHeight w:val="840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Цели и задачи Программы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28" w:lineRule="atLeast"/>
              <w:ind w:left="231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Цели Программы:</w:t>
            </w:r>
          </w:p>
          <w:p w:rsidR="000F2876" w:rsidRPr="000F2876" w:rsidRDefault="000F2876" w:rsidP="000F2876">
            <w:pPr>
              <w:spacing w:after="0" w:line="22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активизация практических действий по  реализации</w:t>
            </w:r>
          </w:p>
          <w:p w:rsidR="000F2876" w:rsidRPr="000F2876" w:rsidRDefault="000F2876" w:rsidP="000F2876">
            <w:pPr>
              <w:spacing w:after="0" w:line="22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политики энергосбережения, способных обеспечить повышение энергоэффективности экономики Услонского муниципального образования, снижение удельного энергопотребления в бюджетных учреждениях, жилищно-коммунальном хозяйстве.</w:t>
            </w:r>
          </w:p>
          <w:p w:rsidR="000F2876" w:rsidRPr="000F2876" w:rsidRDefault="000F2876" w:rsidP="000F2876">
            <w:pPr>
              <w:spacing w:after="0" w:line="228" w:lineRule="atLeast"/>
              <w:ind w:left="2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F2876" w:rsidRPr="000F2876" w:rsidTr="000F2876">
        <w:trPr>
          <w:trHeight w:val="26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28" w:lineRule="atLeast"/>
              <w:ind w:left="231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Задачи Программы:</w:t>
            </w:r>
          </w:p>
          <w:p w:rsidR="000F2876" w:rsidRPr="000F2876" w:rsidRDefault="000F2876" w:rsidP="000F2876">
            <w:pPr>
              <w:spacing w:after="0" w:line="228" w:lineRule="atLeast"/>
              <w:ind w:firstLine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наращивание темпов комплексного оснащения средствами инструментарного учета, мониторинга, контроля и автоматического регулирования объемов потребления энергоносителей;</w:t>
            </w:r>
          </w:p>
          <w:p w:rsidR="000F2876" w:rsidRPr="000F2876" w:rsidRDefault="000F2876" w:rsidP="000F2876">
            <w:pPr>
              <w:spacing w:after="0" w:line="228" w:lineRule="atLeast"/>
              <w:ind w:firstLine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планирование показателей и формирование заданий </w:t>
            </w: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по энергосбережению и энергоэффективности в бюджетной сфере с целевой установкой сокращения доли расходов на коммунальные услуги в общих расходах местного бюджета;</w:t>
            </w:r>
          </w:p>
          <w:p w:rsidR="000F2876" w:rsidRPr="000F2876" w:rsidRDefault="000F2876" w:rsidP="000F2876">
            <w:pPr>
              <w:spacing w:after="0" w:line="228" w:lineRule="atLeast"/>
              <w:ind w:firstLine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совершенствование и повышение достоверности учета потреблению топлива и энергии, особенно в бюджетной сфере и жилищно-коммунальном секторе;</w:t>
            </w:r>
          </w:p>
          <w:p w:rsidR="000F2876" w:rsidRPr="000F2876" w:rsidRDefault="000F2876" w:rsidP="000F2876">
            <w:pPr>
              <w:spacing w:after="0" w:line="228" w:lineRule="atLeast"/>
              <w:ind w:firstLine="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сфере.</w:t>
            </w:r>
          </w:p>
          <w:p w:rsidR="000F2876" w:rsidRPr="000F2876" w:rsidRDefault="000F2876" w:rsidP="000F2876">
            <w:pPr>
              <w:spacing w:after="0" w:line="240" w:lineRule="auto"/>
              <w:ind w:firstLine="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   интенсивность обновления основных производственных фондов на базе новых энерго- и ресурсосберегающих технологий и оборудования, автоматизированных систем информатики;</w:t>
            </w:r>
          </w:p>
          <w:p w:rsidR="000F2876" w:rsidRPr="000F2876" w:rsidRDefault="000F2876" w:rsidP="000F2876">
            <w:pPr>
              <w:spacing w:after="0" w:line="22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изменение структуры экономики с увеличением доли наукоемких видов экономической деятельности.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</w:tr>
      <w:tr w:rsidR="000F2876" w:rsidRPr="000F2876" w:rsidTr="000F2876">
        <w:trPr>
          <w:trHeight w:val="480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Сроки реализации Программы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ind w:left="231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ind w:left="231"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2012 - 2015 годы</w:t>
            </w:r>
          </w:p>
        </w:tc>
      </w:tr>
      <w:tr w:rsidR="000F2876" w:rsidRPr="000F2876" w:rsidTr="000F2876">
        <w:trPr>
          <w:trHeight w:val="124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повышение энергетической эффективности экономики муниципального образования;</w:t>
            </w:r>
          </w:p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-обновление и модернизация основных производственных фондов во всех секторах экономики;</w:t>
            </w:r>
          </w:p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снижение нагрузки по оплате энергоносителей на муниципальный бюджет, доходы населения;</w:t>
            </w:r>
          </w:p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обеспечение полного учета и регулирования потребления энергетических ресурсов, снижение уровня их потерь;</w:t>
            </w:r>
          </w:p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наличие в органах местного самоуправления, муниципальных учреждениях, энергетических паспортов; топливно-энергетических балансов; актов энергетических обследований;</w:t>
            </w:r>
          </w:p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сокращение удельных показателей энергопотребления экономики муниципального образования;</w:t>
            </w:r>
          </w:p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0F2876" w:rsidRPr="000F2876" w:rsidRDefault="000F2876" w:rsidP="000F2876">
            <w:pPr>
              <w:spacing w:after="0" w:line="240" w:lineRule="auto"/>
              <w:ind w:left="231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F2876" w:rsidRPr="000F2876" w:rsidTr="000F2876">
        <w:trPr>
          <w:trHeight w:val="780"/>
        </w:trPr>
        <w:tc>
          <w:tcPr>
            <w:tcW w:w="3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Ведущий специалист администрации Кузьмина А.А.</w:t>
            </w:r>
          </w:p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Ведущий специалист администрации   Голубева Н.Н.                                                     </w:t>
            </w:r>
          </w:p>
          <w:p w:rsidR="000F2876" w:rsidRPr="000F2876" w:rsidRDefault="000F2876" w:rsidP="000F2876">
            <w:pPr>
              <w:spacing w:after="0" w:line="240" w:lineRule="auto"/>
              <w:ind w:left="231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</w:tr>
      <w:tr w:rsidR="000F2876" w:rsidRPr="000F2876" w:rsidTr="000F2876">
        <w:trPr>
          <w:trHeight w:val="825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Контроль за исполнением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ind w:left="231" w:hanging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Контроль за реализацией программы осуществляет</w:t>
            </w:r>
          </w:p>
          <w:p w:rsidR="000F2876" w:rsidRPr="000F2876" w:rsidRDefault="000F2876" w:rsidP="000F2876">
            <w:pPr>
              <w:spacing w:after="0" w:line="240" w:lineRule="auto"/>
              <w:ind w:left="231" w:hanging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И.о.главы Услонского  муниципального образования    </w:t>
            </w:r>
          </w:p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Л.А.Бортник.</w:t>
            </w:r>
          </w:p>
        </w:tc>
      </w:tr>
      <w:tr w:rsidR="000F2876" w:rsidRPr="000F2876" w:rsidTr="000F2876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проблемы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01 января 2012 года будет происходить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по сравнению с 2011 годом значительно возрастет.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Динамика изменения цен на твердое топливо  следует за изменением мировых цен на нефть и не регулируется со стороны государства. В настоящее время на территории Услонского муниципального образования предоставлением жилищно-коммунальных услуг населению занимается  ООО «Водоканал». Отсутствие приборов учета потребленных коммунальных услуг населением и учреждением не позволяет четко разграничить количество потребленных услуг, вычислить нормативы потребления, оценить соответствие норматива потребленной услуги фактическому уровню потребления.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Высокая энергоемкость учреждений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  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 предстоящий период решение этих вопросов без применения программно-целевого метода не представляется возможным.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риски, связанные с реализацией Программы, определяются следующими факторами: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неопределенностью конъюнктуры и неразвитостью институтов рынка энергосбережения;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дерегулированием рынков энергоносителей;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Цели Программы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Основными целями Программы  являются активизация практических действий по реализации политики энергосбережения, способных обеспечить к 2015 году снижение энергоемкости экономики не менее чем на 12% по отношению к уровню 2011 года, повышение энергетической эффективности при производстве, передаче и потреблении энергетических ресурсов в Ухтуйском муниципальном образовании.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Задачи Программы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</w:rPr>
        <w:t>1. </w:t>
      </w:r>
      <w:r w:rsidRPr="000F2876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Проведение комплекса организационно-экономических и правовых мероприятий по управлению энергосбережением</w:t>
      </w:r>
      <w:r w:rsidRPr="000F2876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</w:rPr>
        <w:t>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энергоэффективности территории.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Для этого в предстоящий период необходимо: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принятие программ или среднесрочных планов по повышению показателей энергетической эффективности при производстве, передаче и потреблении топливно-энергетических ресурсов  в организациях на территории муниципального образования;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формирование программ комплексного развития коммунальной инфраструктуры;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создание благоприятных условий для привлечения в сферу энергосбережения малого и среднего бизнеса, в том числе с использованием долгосрочных энергосервисных контактов;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создание муниципальной нормативной базы и методического обеспечения энергосбережения, в том числе: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разработка и принятие муниципальных нормативных правовых актов, стимулирующих энергосбережение;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разработка и внедрение типовых форм энергосервисных контактов и договоров на поставку топливно-энергетических и коммунальных ресурсов, направленных на стимулирование энергосбережения;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организация подготовки кадров.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2. </w:t>
      </w:r>
      <w:r w:rsidRPr="000F2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</w:t>
      </w: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3. </w:t>
      </w:r>
      <w:r w:rsidRPr="000F2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Проведение энергоаудита, энергетических обследований, разработка и ведение энергетических паспортов.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Для выполнения данной задачи необходимо организовать работу по: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проведению энергетических  обследований, составлению энергетических паспортов во всех органах местного самоуправления, муниципальных учреждениях;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проведению энергосберегающих мероприятий при капитальном ремонте объектов муниципальных учреждений, осуществляемом с участием бюджетных средств.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4. </w:t>
      </w:r>
      <w:r w:rsidRPr="000F2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Обеспечение учета всего объема потребляемых энергетических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ресурсов</w:t>
      </w: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учреждения и перейти на расчеты между организациями муниципальной </w:t>
      </w: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бюджетной сферы и поставщиками коммунальных ресурсов только по показаниям приборов учета.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5</w:t>
      </w: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  <w:r w:rsidRPr="000F2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Организация ведения топливно-энергетических балансов</w:t>
      </w: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Для выполнения этой задачи необходимо обеспечить ведение топливно-энергетических балансов муниципальными учреждениями.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28" w:lineRule="atLeast"/>
        <w:ind w:firstLine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48"/>
        </w:rPr>
        <w:t>Важнейшие целевые показатели и индикаторы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48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  Целевые показатели в области энергосбережения и повышения энергетической эффективности характеризуются: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</w:rPr>
        <w:t>- 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Услонского муниципального образования;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</w:rPr>
        <w:t>- долей объемов тепловой энергии, расчеты за которую осуществляются с использованием приборов учета</w:t>
      </w:r>
      <w:r w:rsidRPr="000F287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  </w:t>
      </w:r>
      <w:r w:rsidRPr="000F2876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</w:rPr>
        <w:t>в общем объеме тепловой энергии, потребляемой (используемой) на территории Услонского муниципального образования;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</w:rPr>
        <w:t>- долей объемов воды, расчеты за которую осуществляются с использованием приборов учета</w:t>
      </w:r>
      <w:r w:rsidRPr="000F287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 </w:t>
      </w:r>
      <w:r w:rsidRPr="000F2876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</w:rPr>
        <w:t xml:space="preserve">в общем объемов воды, потребляемой </w:t>
      </w:r>
      <w:r w:rsidRPr="000F2876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</w:rPr>
        <w:lastRenderedPageBreak/>
        <w:t>(используемой) на территории Услонского муниципального образования;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</w:rPr>
        <w:t>- объемом внебюджетных средств,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Сроки реализации Программы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рассчитана на 2012-2015 годы.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0F287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                          Анализ потребления энергоресурсов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Согласно приведенным ниже формам представляется следующая информация: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а) энергетический баланс по всем видам энергоносителей за 2010год;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б) сведения о наличии приборов учета.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Энергетический баланс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 № 1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0"/>
        </w:rPr>
        <w:t>Администрация Услонского МО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7"/>
        <w:gridCol w:w="1984"/>
        <w:gridCol w:w="1134"/>
      </w:tblGrid>
      <w:tr w:rsidR="000F2876" w:rsidRPr="000F2876" w:rsidTr="000F2876"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   2011 г.</w:t>
            </w:r>
          </w:p>
        </w:tc>
      </w:tr>
      <w:tr w:rsidR="000F2876" w:rsidRPr="000F2876" w:rsidTr="000F2876">
        <w:tc>
          <w:tcPr>
            <w:tcW w:w="5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Теплоснабжение</w:t>
            </w:r>
            <w:r w:rsidRPr="000F287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Потребление,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13.6</w:t>
            </w:r>
          </w:p>
        </w:tc>
      </w:tr>
      <w:tr w:rsidR="000F2876" w:rsidRPr="000F2876" w:rsidTr="000F28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Стоимость, тыс.руб.*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14.431</w:t>
            </w:r>
          </w:p>
        </w:tc>
      </w:tr>
      <w:tr w:rsidR="000F2876" w:rsidRPr="000F2876" w:rsidTr="000F2876">
        <w:tc>
          <w:tcPr>
            <w:tcW w:w="5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Потребление, тыс.кВт·ч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1.972</w:t>
            </w:r>
          </w:p>
        </w:tc>
      </w:tr>
      <w:tr w:rsidR="000F2876" w:rsidRPr="000F2876" w:rsidTr="000F28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Стоимость, тыс.руб.*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2.936</w:t>
            </w:r>
          </w:p>
        </w:tc>
      </w:tr>
      <w:tr w:rsidR="000F2876" w:rsidRPr="000F2876" w:rsidTr="000F2876">
        <w:tc>
          <w:tcPr>
            <w:tcW w:w="7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Общая стоимость,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17.367</w:t>
            </w:r>
          </w:p>
        </w:tc>
      </w:tr>
      <w:tr w:rsidR="000F2876" w:rsidRPr="000F2876" w:rsidTr="000F2876">
        <w:tc>
          <w:tcPr>
            <w:tcW w:w="7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:rsidR="000F2876" w:rsidRPr="000F2876" w:rsidRDefault="000F2876" w:rsidP="000F28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МУК «КДЦ Услонского МО»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7"/>
        <w:gridCol w:w="1984"/>
        <w:gridCol w:w="1134"/>
      </w:tblGrid>
      <w:tr w:rsidR="000F2876" w:rsidRPr="000F2876" w:rsidTr="000F2876"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   2011 г.</w:t>
            </w:r>
          </w:p>
        </w:tc>
      </w:tr>
      <w:tr w:rsidR="000F2876" w:rsidRPr="000F2876" w:rsidTr="000F2876">
        <w:tc>
          <w:tcPr>
            <w:tcW w:w="5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Потребление, тыс.кВт·ч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216.828</w:t>
            </w:r>
          </w:p>
        </w:tc>
      </w:tr>
      <w:tr w:rsidR="000F2876" w:rsidRPr="000F2876" w:rsidTr="000F28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Стоимость, тыс.руб.*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517.832</w:t>
            </w:r>
          </w:p>
        </w:tc>
      </w:tr>
      <w:tr w:rsidR="000F2876" w:rsidRPr="000F2876" w:rsidTr="000F2876">
        <w:tc>
          <w:tcPr>
            <w:tcW w:w="7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Общая стоимость,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0F2876" w:rsidRPr="000F2876" w:rsidTr="000F2876">
        <w:tc>
          <w:tcPr>
            <w:tcW w:w="7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Доля энергоресурсов, расчеты за которые осуществляются по приборам учета, к общему объему, следующая: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Оснащенность приборами учета (на 31 декабря 2011 г.)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Таблица № 2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8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7"/>
        <w:gridCol w:w="2997"/>
        <w:gridCol w:w="1782"/>
        <w:gridCol w:w="1134"/>
      </w:tblGrid>
      <w:tr w:rsidR="000F2876" w:rsidRPr="000F2876" w:rsidTr="000F2876">
        <w:tc>
          <w:tcPr>
            <w:tcW w:w="1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1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Объекты, оснащенные необходимым количеством приборов учета</w:t>
            </w:r>
          </w:p>
        </w:tc>
      </w:tr>
      <w:tr w:rsidR="000F2876" w:rsidRPr="000F2876" w:rsidTr="000F28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Количество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% к общему числу</w:t>
            </w:r>
          </w:p>
        </w:tc>
      </w:tr>
      <w:tr w:rsidR="000F2876" w:rsidRPr="000F2876" w:rsidTr="000F2876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Тепловая энергия</w:t>
            </w:r>
          </w:p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0F2876" w:rsidRPr="000F2876" w:rsidTr="000F2876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Электроэнергия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100 %</w:t>
            </w:r>
          </w:p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100 %</w:t>
            </w:r>
          </w:p>
        </w:tc>
      </w:tr>
    </w:tbl>
    <w:p w:rsidR="000F2876" w:rsidRPr="000F2876" w:rsidRDefault="000F2876" w:rsidP="000F287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Выводы: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Основная доля расходов на энергоносители приходится на  отопление и электроэнергию.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Оснащенность приборами учета на отопление составляет 0 %.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0F287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Условия выполнения программы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требованиями закона №  261-ФЗ от 23.11.2009 года необходимо ежегодное снижение потребления энергоресурсов не менее чем на 3% в год.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left="-180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Динамика снижения  объема потребляемых  ресурсов за период с 2012 года по 2015 год  на 3% приведена в таблицах  (в ценах 2011 года):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Таблица № 1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"/>
        <w:gridCol w:w="1526"/>
        <w:gridCol w:w="1554"/>
        <w:gridCol w:w="1330"/>
        <w:gridCol w:w="977"/>
        <w:gridCol w:w="895"/>
        <w:gridCol w:w="893"/>
        <w:gridCol w:w="978"/>
        <w:gridCol w:w="936"/>
      </w:tblGrid>
      <w:tr w:rsidR="000F2876" w:rsidRPr="000F2876" w:rsidTr="000F2876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Потребление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Факт 2011г.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0F2876" w:rsidRPr="000F2876" w:rsidTr="000F2876"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Услонского МО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теплоэнергия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г. кал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12.0</w:t>
            </w:r>
          </w:p>
        </w:tc>
      </w:tr>
      <w:tr w:rsidR="000F2876" w:rsidRPr="000F2876" w:rsidTr="000F28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стоимость 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14.431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13.58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12.79</w:t>
            </w:r>
          </w:p>
        </w:tc>
      </w:tr>
      <w:tr w:rsidR="000F2876" w:rsidRPr="000F2876" w:rsidTr="000F28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 </w:t>
            </w: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39.72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38.53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37.37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35.16</w:t>
            </w:r>
          </w:p>
        </w:tc>
      </w:tr>
      <w:tr w:rsidR="000F2876" w:rsidRPr="000F2876" w:rsidTr="000F28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стоимость 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0.551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0.531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0.511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0.491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0.481</w:t>
            </w:r>
          </w:p>
        </w:tc>
      </w:tr>
      <w:tr w:rsidR="000F2876" w:rsidRPr="000F2876" w:rsidTr="000F28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bookmarkEnd w:id="0"/>
            <w:bookmarkEnd w:id="1"/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тыс. кВт. час.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1.972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1.913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1.856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1.75</w:t>
            </w:r>
          </w:p>
        </w:tc>
      </w:tr>
      <w:tr w:rsidR="000F2876" w:rsidRPr="000F2876" w:rsidTr="000F28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стоимость 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2.936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2.756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2.676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2.516</w:t>
            </w:r>
          </w:p>
        </w:tc>
      </w:tr>
      <w:tr w:rsidR="000F2876" w:rsidRPr="000F2876" w:rsidTr="000F2876">
        <w:tc>
          <w:tcPr>
            <w:tcW w:w="3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Экономия на срок программы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2.051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17.918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17.377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16.847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16.347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15.867</w:t>
            </w:r>
          </w:p>
        </w:tc>
      </w:tr>
    </w:tbl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 № 2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1447"/>
        <w:gridCol w:w="1558"/>
        <w:gridCol w:w="1134"/>
        <w:gridCol w:w="992"/>
        <w:gridCol w:w="991"/>
        <w:gridCol w:w="991"/>
        <w:gridCol w:w="991"/>
        <w:gridCol w:w="992"/>
      </w:tblGrid>
      <w:tr w:rsidR="000F2876" w:rsidRPr="000F2876" w:rsidTr="000F2876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МУК «КДЦ Услонского МО»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электроэнер-гия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г. кал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216.828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204.018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197.898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191.958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186.198</w:t>
            </w:r>
          </w:p>
        </w:tc>
      </w:tr>
      <w:tr w:rsidR="000F2876" w:rsidRPr="000F2876" w:rsidTr="000F28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стоимость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517.832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502.302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487.232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472.612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458.432</w:t>
            </w:r>
          </w:p>
        </w:tc>
      </w:tr>
      <w:tr w:rsidR="000F2876" w:rsidRPr="000F2876" w:rsidTr="000F2876">
        <w:tc>
          <w:tcPr>
            <w:tcW w:w="3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Экономия  на срок программы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59.4  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Таблица № 3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"/>
        <w:gridCol w:w="1454"/>
        <w:gridCol w:w="1538"/>
        <w:gridCol w:w="1094"/>
        <w:gridCol w:w="1216"/>
        <w:gridCol w:w="1866"/>
        <w:gridCol w:w="1176"/>
        <w:gridCol w:w="1166"/>
        <w:gridCol w:w="1016"/>
      </w:tblGrid>
      <w:tr w:rsidR="000F2876" w:rsidRPr="000F2876" w:rsidTr="000F2876"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население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(водоколонки)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электроэнергия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тыс. кВт. час.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175.2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164.84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159.89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155.09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150.44</w:t>
            </w:r>
          </w:p>
        </w:tc>
      </w:tr>
      <w:tr w:rsidR="000F2876" w:rsidRPr="000F2876" w:rsidTr="000F28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стоимость 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417.0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404.49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392.36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380.59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369.17</w:t>
            </w:r>
          </w:p>
        </w:tc>
      </w:tr>
      <w:tr w:rsidR="000F2876" w:rsidRPr="000F2876" w:rsidTr="000F2876">
        <w:tc>
          <w:tcPr>
            <w:tcW w:w="3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Экономия на срок программы     тыс. 47.83руб.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952.750   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924.169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896.439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869.549 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843.469  </w:t>
            </w:r>
          </w:p>
        </w:tc>
      </w:tr>
    </w:tbl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5"/>
        <w:gridCol w:w="1595"/>
        <w:gridCol w:w="1595"/>
        <w:gridCol w:w="1595"/>
        <w:gridCol w:w="1596"/>
      </w:tblGrid>
      <w:tr w:rsidR="000F2876" w:rsidRPr="000F2876" w:rsidTr="000F2876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 за 5 лет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0F2876" w:rsidRPr="000F2876" w:rsidTr="000F2876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109.281 тыс. руб.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28.581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27.73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26.89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26.08</w:t>
            </w:r>
          </w:p>
        </w:tc>
      </w:tr>
    </w:tbl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Оценка социально-экономической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эффективности реализации Программы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ходе реализации Программы планируется достичь следующих результатов: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наличия в органах местного самоуправления, муниципальных учреждениях; предприятиях, организациях: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5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энергетических паспортов;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5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топливно-энергетических балансов;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5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актов энергетических обследований,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снижение затрат на энергопотребление учреждений бюджетной сферы, населения, предприятий  и организаций муниципального образования в результате реализации энергосберегающих мероприятий;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подготовки специалистов по внедрению и эксплуатации энергосберегающих систем и энергоэффективного оборудования;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создание условий для развития рынка товаров и услуг в сфере энергосбережения;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</w:t>
      </w: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Механизм реализации и порядок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контроля за ходом реализации Программы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Реализация Программы обеспечивается за счет проведения программных мероприятий на следующих уровнях: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предприятия, организации и учреждения;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органы местного самоуправления.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реализации программных мероприятий на предприятии </w:t>
      </w: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(в организации) руководитель, с учетом содержащихся в настоящем разделе рекомендаций и специфики деятельности предприятия (учреждения),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 </w:t>
      </w: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на предприятии (в учреждении).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Муниципальные заказчики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 </w:t>
      </w: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 сети Интернет.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отношении муниципальных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Порядок финансирования программных мероприятий устанавливает администрация Ухтуйского муниципального образования.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предприятиях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Координатор Программы ежегодно, до 1 ноября текущего года уточняет с муниципальными заказчиками и участниками Программы перечень и сроки выполнения программных мероприятий, объемы и источники финансирования на следующий год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 ходом выполнения программных мероприятий производится координатором Программы по указанным в паспорте Программы показателям и индикаторам, позволяющим оценить ход</w:t>
      </w: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ее реализации.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Финансирование энергосберегающих мероприятий за счет средств местного бюджета осуществляется в соответствии с решениемДумы Ухтуйского муниципального образования о бюджете на соответствующий финансовый год.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0F287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План мероприятий</w:t>
      </w:r>
      <w:r w:rsidRPr="000F287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 </w:t>
      </w:r>
      <w:r w:rsidRPr="000F287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по реализации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целевой программы "Энергосбережение и повышение энергетической эффективности»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0F2876" w:rsidRPr="000F2876" w:rsidTr="000F287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  мероприятий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Получаемый эффект</w:t>
            </w:r>
          </w:p>
        </w:tc>
      </w:tr>
      <w:tr w:rsidR="000F2876" w:rsidRPr="000F2876" w:rsidTr="000F287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Проведение энергетических обследований. Определение удельных расходов электроэнергии, теплоэнергии,   , холодной воды. Оформление энергетических паспортов.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Выявление в  учреждении слабых мест, технико-экономическое обоснование энергосберегающих мероприятий</w:t>
            </w:r>
          </w:p>
        </w:tc>
      </w:tr>
      <w:tr w:rsidR="000F2876" w:rsidRPr="000F2876" w:rsidTr="000F287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Проведение гидравлической регулировки, ручной балансировки распределительных систем отопления и стояков в зданиях, строениях, сооружениях, не оснащенных автоматическими ИТП (проводится эксплуатирующей организацией).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Снижение отопительной нагрузки на 3%.</w:t>
            </w:r>
          </w:p>
        </w:tc>
      </w:tr>
      <w:tr w:rsidR="000F2876" w:rsidRPr="000F2876" w:rsidTr="000F287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Контроль за нецелевым использованием энергоносителей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Снижение потребления энергоресурсов</w:t>
            </w:r>
          </w:p>
        </w:tc>
      </w:tr>
      <w:tr w:rsidR="000F2876" w:rsidRPr="000F2876" w:rsidTr="000F287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Установка приборов учета потребления энергетических ресурсов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Снижение потребления энергоресурсов</w:t>
            </w:r>
          </w:p>
        </w:tc>
      </w:tr>
      <w:tr w:rsidR="000F2876" w:rsidRPr="000F2876" w:rsidTr="000F287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</w:t>
            </w: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Обеспечение учета энергоносителей  по установленным приборам</w:t>
            </w:r>
          </w:p>
        </w:tc>
      </w:tr>
      <w:tr w:rsidR="000F2876" w:rsidRPr="000F2876" w:rsidTr="000F287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Перевод электроотопления  муниципальных объектов на энергосберегающее отопление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Получение информации для оперативных действий, анализа энергопотребления</w:t>
            </w:r>
          </w:p>
        </w:tc>
      </w:tr>
    </w:tbl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  № 1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муниципальной долгосрочной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Целевой программе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«Энергосбережение и повышение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Энергетической эффективности на</w:t>
      </w:r>
    </w:p>
    <w:p w:rsidR="000F2876" w:rsidRPr="000F2876" w:rsidRDefault="000F2876" w:rsidP="000F28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2011-2015 г.г.»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F2876" w:rsidRPr="000F2876" w:rsidRDefault="000F2876" w:rsidP="000F2876">
      <w:pPr>
        <w:shd w:val="clear" w:color="auto" w:fill="FFFFFF"/>
        <w:spacing w:after="0" w:line="240" w:lineRule="auto"/>
        <w:ind w:left="127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10920" w:type="dxa"/>
        <w:tblInd w:w="-123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"/>
        <w:gridCol w:w="1800"/>
        <w:gridCol w:w="1419"/>
        <w:gridCol w:w="1419"/>
        <w:gridCol w:w="1418"/>
        <w:gridCol w:w="1419"/>
        <w:gridCol w:w="851"/>
        <w:gridCol w:w="849"/>
        <w:gridCol w:w="709"/>
      </w:tblGrid>
      <w:tr w:rsidR="000F2876" w:rsidRPr="000F2876" w:rsidTr="000F2876">
        <w:tc>
          <w:tcPr>
            <w:tcW w:w="8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Установка общедомовых приборов учета на( МКД) расположенных на территории Услонского МО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    Финансирование</w:t>
            </w:r>
          </w:p>
        </w:tc>
      </w:tr>
      <w:tr w:rsidR="000F2876" w:rsidRPr="000F2876" w:rsidTr="000F2876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</w:t>
            </w:r>
          </w:p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 МО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Адреса (МКД) для установки приборов учета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прибор учета Эл.энергии стоимость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прибор учета</w:t>
            </w:r>
          </w:p>
          <w:p w:rsidR="000F2876" w:rsidRPr="000F2876" w:rsidRDefault="000F2876" w:rsidP="000F287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ХВС стоимость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прибор учета ГВС</w:t>
            </w:r>
          </w:p>
          <w:p w:rsidR="000F2876" w:rsidRPr="000F2876" w:rsidRDefault="000F2876" w:rsidP="000F287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стоимость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ИТОГО по МО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область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</w:tr>
      <w:tr w:rsidR="000F2876" w:rsidRPr="000F2876" w:rsidTr="000F2876">
        <w:trPr>
          <w:trHeight w:val="686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Услонское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ул. Сидельникова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27 365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53 987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48 993</w:t>
            </w:r>
          </w:p>
          <w:p w:rsidR="000F2876" w:rsidRPr="000F2876" w:rsidRDefault="000F2876" w:rsidP="000F2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12 248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61 241</w:t>
            </w:r>
          </w:p>
          <w:p w:rsidR="000F2876" w:rsidRPr="000F2876" w:rsidRDefault="000F2876" w:rsidP="000F2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8430B0" w:rsidRDefault="008430B0"/>
    <w:sectPr w:rsidR="0084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5FB3"/>
    <w:multiLevelType w:val="multilevel"/>
    <w:tmpl w:val="6788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2876"/>
    <w:rsid w:val="000F2876"/>
    <w:rsid w:val="0084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8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876"/>
    <w:rPr>
      <w:b/>
      <w:bCs/>
    </w:rPr>
  </w:style>
  <w:style w:type="character" w:styleId="a5">
    <w:name w:val="Emphasis"/>
    <w:basedOn w:val="a0"/>
    <w:uiPriority w:val="20"/>
    <w:qFormat/>
    <w:rsid w:val="000F28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3642</Words>
  <Characters>20761</Characters>
  <Application>Microsoft Office Word</Application>
  <DocSecurity>0</DocSecurity>
  <Lines>173</Lines>
  <Paragraphs>48</Paragraphs>
  <ScaleCrop>false</ScaleCrop>
  <Company>Microsoft</Company>
  <LinksUpToDate>false</LinksUpToDate>
  <CharactersWithSpaces>24355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2019-11-13T19:13:00Z</dcterms:created>
  <dcterms:modified xsi:type="dcterms:W3CDTF">2019-11-13T19:13:00Z</dcterms:modified>
</cp:coreProperties>
</file>