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C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P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214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Зиминская</w:t>
      </w:r>
      <w:proofErr w:type="spellEnd"/>
      <w:r w:rsidRPr="00214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межрайонная прокуратура разъясняет</w:t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P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401A">
        <w:rPr>
          <w:rFonts w:ascii="Times New Roman" w:eastAsia="Calibri" w:hAnsi="Times New Roman" w:cs="Times New Roman"/>
          <w:color w:val="C00000"/>
          <w:sz w:val="28"/>
          <w:szCs w:val="28"/>
        </w:rPr>
        <w:t>Ответственность за неуплату средств (алиментов) на содержание детей или нетрудоспособных родителей</w:t>
      </w:r>
    </w:p>
    <w:p w:rsidR="00A70349" w:rsidRDefault="00A70349" w:rsidP="00A703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0349" w:rsidRPr="00AD1739" w:rsidRDefault="00A70349" w:rsidP="00A70349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статью 157 Уголовного кодекса РФ вновь внесены изменения.</w:t>
      </w:r>
    </w:p>
    <w:p w:rsidR="00A70349" w:rsidRPr="00AD1739" w:rsidRDefault="00A70349" w:rsidP="00A70349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Ранее до 15 июля 2016 </w:t>
      </w:r>
      <w:proofErr w:type="gramStart"/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  статья</w:t>
      </w:r>
      <w:proofErr w:type="gramEnd"/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157 УК РФ предусматривала уголовную ответственность за злостное уклонение от уплаты средств </w:t>
      </w:r>
    </w:p>
    <w:p w:rsidR="00A70349" w:rsidRPr="00AD1739" w:rsidRDefault="00A70349" w:rsidP="00A70349">
      <w:pPr>
        <w:shd w:val="clear" w:color="auto" w:fill="FFFFFF"/>
        <w:spacing w:after="0" w:line="275" w:lineRule="atLeast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(алименты) на содержание детей или нетрудоспособных родителей. Квалифицирующий признак «злостности» был исключен, введён новый – неуплата алиментов без уважительных причин. </w:t>
      </w:r>
    </w:p>
    <w:p w:rsidR="00AD1739" w:rsidRPr="00AD1739" w:rsidRDefault="00AD1739" w:rsidP="00AD173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Статья 157 УК РФ предусматривает уголовную ответственность за неуплату средств на содержание детей или нетрудоспособных родителей.</w:t>
      </w:r>
    </w:p>
    <w:p w:rsidR="00AD1739" w:rsidRPr="00AD1739" w:rsidRDefault="00AD1739" w:rsidP="00AD173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Часть 1 данной статьи предусматривает ответственность за неуплату </w:t>
      </w:r>
      <w:hyperlink r:id="rId6" w:anchor="dst100078" w:history="1">
        <w:r w:rsidRPr="00AD1739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родителем</w:t>
        </w:r>
      </w:hyperlink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без </w:t>
      </w:r>
      <w:hyperlink r:id="rId7" w:history="1">
        <w:r w:rsidRPr="00AD1739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уважительных причин</w:t>
        </w:r>
      </w:hyperlink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в нарушение решения суда или нотариально удостоверенного соглашения средств на содержание несовершеннолетних детей, а равно </w:t>
      </w:r>
      <w:hyperlink r:id="rId8" w:anchor="dst100016" w:history="1">
        <w:r w:rsidRPr="00AD1739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нетрудоспособных детей</w:t>
        </w:r>
      </w:hyperlink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достигших восемнадцатилетнего возраста, если это деяние совершено неоднократно.</w:t>
      </w:r>
    </w:p>
    <w:p w:rsidR="00AD1739" w:rsidRPr="00AD1739" w:rsidRDefault="00AD1739" w:rsidP="00AD173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совершение данного преступления предусмотрено наказание в виде исправительных работ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AD1739" w:rsidRPr="00AD1739" w:rsidRDefault="00AD1739" w:rsidP="00AD173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частью 2 ст.157 УК РФ за неуплату совершеннолетними трудоспособными </w:t>
      </w:r>
      <w:hyperlink r:id="rId9" w:anchor="dst100080" w:history="1">
        <w:r w:rsidRPr="00AD1739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детьми</w:t>
        </w:r>
      </w:hyperlink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предусмотрено наказание в виде исправительных работ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A70349" w:rsidRPr="00AD1739" w:rsidRDefault="00A70349" w:rsidP="00A7034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Кроме того, с 15 июля 2016 года обязательным квалифицирующим признаком для привлечения должника к уголовной ответственности стало наличие привлечения</w:t>
      </w:r>
      <w:r w:rsidR="00AD1739"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лица</w:t>
      </w:r>
      <w:r w:rsidRPr="00AD1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административной ответственности по ч.1 ст.5.35 КоАП РФ.</w:t>
      </w:r>
    </w:p>
    <w:p w:rsidR="00AD1739" w:rsidRPr="00AD1739" w:rsidRDefault="00AD1739" w:rsidP="00AD173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 ст.5.35 Кодекса об административных правонарушениях РФ за неуплату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</w:t>
      </w:r>
      <w:r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нотариально удостоверенным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 предусмотрена ответственность в виде  обязательных работ на срок до ста пятидесяти часов либо административного ареста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 </w:t>
      </w:r>
    </w:p>
    <w:p w:rsidR="00A70349" w:rsidRPr="00AD1739" w:rsidRDefault="00A70349" w:rsidP="00A70349">
      <w:pPr>
        <w:shd w:val="clear" w:color="auto" w:fill="FFFFFF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30.12.2021 № 499-ФЗ вновь внесены изменения в статью 157 Уголовного кодекса Российской Федерации, позволяющие привлеченным к уголовной ответственности лицам после возбуждения уголовного дела встать на путь исправления, принять меры к погашению задолженности.</w:t>
      </w:r>
    </w:p>
    <w:p w:rsidR="00A70349" w:rsidRPr="00AD1739" w:rsidRDefault="00AD1739" w:rsidP="00A7034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349"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157 УК РФ предусмотрены примечания, в соответствии с которыми </w:t>
      </w:r>
      <w:proofErr w:type="gramStart"/>
      <w:r w:rsidR="00A70349"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уголовного</w:t>
      </w:r>
      <w:proofErr w:type="gramEnd"/>
      <w:r w:rsidR="00A70349"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преследования и ответственности обязательно наличие административного наказания лица за аналогичное деяние (ч.1 ст.5.35 КоАП РФ)  в период, когда данное лицо считается подвергнутым административному наказанию.</w:t>
      </w:r>
    </w:p>
    <w:p w:rsidR="00A70349" w:rsidRPr="00AD1739" w:rsidRDefault="00A70349" w:rsidP="00A70349">
      <w:pPr>
        <w:shd w:val="clear" w:color="auto" w:fill="FFFFFF"/>
        <w:spacing w:before="128"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739">
        <w:rPr>
          <w:rFonts w:ascii="Times New Roman" w:eastAsia="Calibri" w:hAnsi="Times New Roman" w:cs="Times New Roman"/>
          <w:sz w:val="28"/>
          <w:szCs w:val="28"/>
        </w:rPr>
        <w:t>Федеральным законом от 30.12.2021 № 499-ФЗ статья 157 УК РФ дополнена примечанием 3.</w:t>
      </w:r>
    </w:p>
    <w:p w:rsidR="00A70349" w:rsidRPr="00AD1739" w:rsidRDefault="00A70349" w:rsidP="00A70349">
      <w:pPr>
        <w:shd w:val="clear" w:color="auto" w:fill="FFFFFF"/>
        <w:spacing w:before="128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9">
        <w:rPr>
          <w:rFonts w:ascii="Times New Roman" w:eastAsia="Calibri" w:hAnsi="Times New Roman" w:cs="Times New Roman"/>
          <w:sz w:val="28"/>
          <w:szCs w:val="28"/>
        </w:rPr>
        <w:t>В новом примечании законодатель предусмотрел, что л</w:t>
      </w:r>
      <w:r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совершившее преступление, предусмотренное ст</w:t>
      </w:r>
      <w:r w:rsidR="00AD1739"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>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 </w:t>
      </w:r>
      <w:hyperlink r:id="rId10" w:history="1">
        <w:r w:rsidRPr="00AD1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A70349" w:rsidRPr="00AD1739" w:rsidRDefault="00A70349" w:rsidP="00A7034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законную силу с 10 января 2022 года.</w:t>
      </w:r>
    </w:p>
    <w:p w:rsidR="00A70349" w:rsidRPr="00AD1739" w:rsidRDefault="00A70349" w:rsidP="00A70349">
      <w:pPr>
        <w:spacing w:after="100" w:afterAutospacing="1" w:line="240" w:lineRule="atLeast"/>
        <w:jc w:val="both"/>
        <w:rPr>
          <w:rFonts w:ascii="Calibri" w:eastAsia="Calibri" w:hAnsi="Calibri" w:cs="Times New Roman"/>
        </w:rPr>
      </w:pPr>
    </w:p>
    <w:p w:rsidR="00AD1739" w:rsidRDefault="00AA4BEA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</w:t>
      </w:r>
    </w:p>
    <w:p w:rsidR="00AD1739" w:rsidRDefault="00AA4BEA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D17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аршим</w:t>
      </w:r>
      <w:r w:rsidRPr="00AA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739" w:rsidRDefault="00AA4BEA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 </w:t>
      </w:r>
    </w:p>
    <w:p w:rsidR="0003732A" w:rsidRPr="00AA4BEA" w:rsidRDefault="00AA4BEA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юристом 1 класса</w:t>
      </w:r>
      <w:r w:rsidRPr="00AA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32A" w:rsidRPr="00AA4B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Дубанов</w:t>
      </w:r>
      <w:r w:rsidR="00665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AA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sectPr w:rsidR="0003732A" w:rsidRPr="00AA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7"/>
    <w:rsid w:val="0003732A"/>
    <w:rsid w:val="000C5B06"/>
    <w:rsid w:val="00130BEC"/>
    <w:rsid w:val="0021401A"/>
    <w:rsid w:val="002A7CF3"/>
    <w:rsid w:val="003D31D0"/>
    <w:rsid w:val="004877AD"/>
    <w:rsid w:val="004A753D"/>
    <w:rsid w:val="006531A0"/>
    <w:rsid w:val="0066571C"/>
    <w:rsid w:val="00667527"/>
    <w:rsid w:val="006C60EC"/>
    <w:rsid w:val="008D017B"/>
    <w:rsid w:val="008F0754"/>
    <w:rsid w:val="009D6B45"/>
    <w:rsid w:val="009E1854"/>
    <w:rsid w:val="00A70349"/>
    <w:rsid w:val="00AA4BEA"/>
    <w:rsid w:val="00AD1739"/>
    <w:rsid w:val="00AF30C7"/>
    <w:rsid w:val="00B54688"/>
    <w:rsid w:val="00B80F12"/>
    <w:rsid w:val="00BC53A0"/>
    <w:rsid w:val="00C03183"/>
    <w:rsid w:val="00C40515"/>
    <w:rsid w:val="00C7099A"/>
    <w:rsid w:val="00D767FA"/>
    <w:rsid w:val="00E7109C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6EFE"/>
  <w15:chartTrackingRefBased/>
  <w15:docId w15:val="{E9D85579-9399-4768-BC19-3DFA0D2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2905/05fab1111f37f68eba0fc1e7269c8ad4eeb52f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1ff58aab7f0012bee8ea288dafc9f2ab0ad4a4e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2905/b05ea2f590079cf50b1e3fd116647bf8982fb77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0699/1ff58aab7f0012bee8ea288dafc9f2ab0ad4a4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2905/b05ea2f590079cf50b1e3fd116647bf8982fb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Дубанова Ольга Владимировна</dc:creator>
  <cp:keywords/>
  <dc:description/>
  <cp:lastModifiedBy>Дубанова Ольга Владимировна</cp:lastModifiedBy>
  <cp:revision>2</cp:revision>
  <dcterms:created xsi:type="dcterms:W3CDTF">2022-09-14T07:27:00Z</dcterms:created>
  <dcterms:modified xsi:type="dcterms:W3CDTF">2022-09-14T07:27:00Z</dcterms:modified>
</cp:coreProperties>
</file>