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ИРКУТСКАЯ ОБЛАСТЬ</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ЗИМИНСКИЙ РАЙОН</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УСЛОНСКАЯ</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МУНИЦИПАЛЬНОЕ ОБРАЗОВАНИЕ</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ДУМА</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РЕШЕНИЕ</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от  «17» апреля 2013г.                                                              </w:t>
      </w:r>
      <w:r w:rsidRPr="001551B8">
        <w:rPr>
          <w:rFonts w:ascii="Times New Roman" w:eastAsia="Times New Roman" w:hAnsi="Times New Roman" w:cs="Times New Roman"/>
          <w:color w:val="000000"/>
          <w:sz w:val="24"/>
          <w:szCs w:val="24"/>
          <w:bdr w:val="none" w:sz="0" w:space="0" w:color="auto" w:frame="1"/>
        </w:rPr>
        <w:t>№ 31</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с. Услон</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Об утверждении Правил содержания и выпаса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на территории  Услонского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Услонского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Законом Иркутской области от 12.11.2007 г. № 98-оз «Об административной ответственности за правонарушения в сфере благоустройства населенных пунктов Иркутской области», руководствуясь Уставом Услонского  муниципального образования,  Дума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РЕШИЛА: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 Утвердить прилагаемые Правила содержания и выпаса сельскохозяйственных животных на территории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 Контроль за выполнением настоящего решения возложить на главу Услонского муниципального образования  Ремневу Т.П.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 Настоящее решение подлежит официальному опубликованию  в  средствах массовой информации и размещению сайте  администрации  Услонского муниципального образования:  </w:t>
      </w:r>
      <w:r w:rsidRPr="001551B8">
        <w:rPr>
          <w:rFonts w:ascii="Times New Roman" w:eastAsia="Times New Roman" w:hAnsi="Times New Roman" w:cs="Times New Roman"/>
          <w:color w:val="000000"/>
          <w:sz w:val="24"/>
          <w:szCs w:val="24"/>
          <w:u w:val="single"/>
          <w:bdr w:val="none" w:sz="0" w:space="0" w:color="auto" w:frame="1"/>
        </w:rPr>
        <w:t>www.uslon-adm.ru</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 Настоящее решение вступает в силу со дня его официального опубликования.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Глава   Услонского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муниципального образования                                                 Ремнева Т.П.</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Утверждены:</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решением Думы</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lastRenderedPageBreak/>
        <w:t>                                                                                              Услонского</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муниципального образования</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от «17» апреля 2013г.  № 31</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ПРАВИЛА</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содержания и выпаса сельскохозяйственных животных</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на территории  Услонского   муниципального образования</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Зиминского района</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1. Общие положения</w:t>
      </w:r>
      <w:r w:rsidRPr="001551B8">
        <w:rPr>
          <w:rFonts w:ascii="Times New Roman" w:eastAsia="Times New Roman" w:hAnsi="Times New Roman" w:cs="Times New Roman"/>
          <w:color w:val="000000"/>
          <w:sz w:val="24"/>
          <w:szCs w:val="24"/>
          <w:bdr w:val="none" w:sz="0" w:space="0" w:color="auto" w:frame="1"/>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 Правила содержания и выпаса сельскохозяйственных животных на территории  Услонского муниципального образования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Законом Иркутской области от 12.11.2007 г. № 98-оз «Об административной ответственности за правонарушения в сфере благоустройства населенных пунктов Иркутской области», устанавливают порядок содержания и выпаса сельскохозяйственных животных на территории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1.2. В настоящих Правилах используются следующие понятия: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сельскохозяйственные животные</w:t>
      </w:r>
      <w:r w:rsidRPr="001551B8">
        <w:rPr>
          <w:rFonts w:ascii="Times New Roman" w:eastAsia="Times New Roman" w:hAnsi="Times New Roman" w:cs="Times New Roman"/>
          <w:color w:val="000000"/>
          <w:sz w:val="24"/>
          <w:szCs w:val="24"/>
        </w:rPr>
        <w:t>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безнадзорные сельскохозяйственные животные -</w:t>
      </w:r>
      <w:r w:rsidRPr="001551B8">
        <w:rPr>
          <w:rFonts w:ascii="Times New Roman" w:eastAsia="Times New Roman" w:hAnsi="Times New Roman" w:cs="Times New Roman"/>
          <w:color w:val="000000"/>
          <w:sz w:val="24"/>
          <w:szCs w:val="24"/>
        </w:rPr>
        <w:t>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владелец сельскохозяйственных животных</w:t>
      </w:r>
      <w:r w:rsidRPr="001551B8">
        <w:rPr>
          <w:rFonts w:ascii="Times New Roman" w:eastAsia="Times New Roman" w:hAnsi="Times New Roman" w:cs="Times New Roman"/>
          <w:color w:val="000000"/>
          <w:sz w:val="24"/>
          <w:szCs w:val="24"/>
        </w:rPr>
        <w:t> - физическое или юридическое лицо, которое пользуется, распоряжается и совершает другие действия с животными на праве собственности;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прогон сельскохозяйственных животных -</w:t>
      </w:r>
      <w:r w:rsidRPr="001551B8">
        <w:rPr>
          <w:rFonts w:ascii="Times New Roman" w:eastAsia="Times New Roman" w:hAnsi="Times New Roman" w:cs="Times New Roman"/>
          <w:color w:val="000000"/>
          <w:sz w:val="24"/>
          <w:szCs w:val="24"/>
        </w:rPr>
        <w:t> передвижение животных от места их постоянного нахождения до места выпаса и назад;</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выпас сельскохозяйственных животных</w:t>
      </w:r>
      <w:r w:rsidRPr="001551B8">
        <w:rPr>
          <w:rFonts w:ascii="Times New Roman" w:eastAsia="Times New Roman" w:hAnsi="Times New Roman" w:cs="Times New Roman"/>
          <w:color w:val="000000"/>
          <w:sz w:val="24"/>
          <w:szCs w:val="24"/>
        </w:rPr>
        <w:t> - специально отведенное место для пастьбы животных, контролируемое пребывание на пастбище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потрава сельскохозяйственных угодий -</w:t>
      </w:r>
      <w:r w:rsidRPr="001551B8">
        <w:rPr>
          <w:rFonts w:ascii="Times New Roman" w:eastAsia="Times New Roman" w:hAnsi="Times New Roman" w:cs="Times New Roman"/>
          <w:color w:val="000000"/>
          <w:sz w:val="24"/>
          <w:szCs w:val="24"/>
        </w:rPr>
        <w:t> порча, истребление посевов, трав;</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повреждение сельскохозяйственных насаждений</w:t>
      </w:r>
      <w:r w:rsidRPr="001551B8">
        <w:rPr>
          <w:rFonts w:ascii="Times New Roman" w:eastAsia="Times New Roman" w:hAnsi="Times New Roman" w:cs="Times New Roman"/>
          <w:color w:val="000000"/>
          <w:sz w:val="24"/>
          <w:szCs w:val="24"/>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уничтожение сельскохозяйственных насаждений –</w:t>
      </w:r>
      <w:r w:rsidRPr="001551B8">
        <w:rPr>
          <w:rFonts w:ascii="Times New Roman" w:eastAsia="Times New Roman" w:hAnsi="Times New Roman" w:cs="Times New Roman"/>
          <w:color w:val="000000"/>
          <w:sz w:val="24"/>
          <w:szCs w:val="24"/>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пастбища -</w:t>
      </w:r>
      <w:r w:rsidRPr="001551B8">
        <w:rPr>
          <w:rFonts w:ascii="Times New Roman" w:eastAsia="Times New Roman" w:hAnsi="Times New Roman" w:cs="Times New Roman"/>
          <w:color w:val="000000"/>
          <w:sz w:val="24"/>
          <w:szCs w:val="24"/>
        </w:rPr>
        <w:t> земельные угодья с травянистой растительностью, используемые для пастьбы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сельскохозяйственные угодья -</w:t>
      </w:r>
      <w:r w:rsidRPr="001551B8">
        <w:rPr>
          <w:rFonts w:ascii="Times New Roman" w:eastAsia="Times New Roman" w:hAnsi="Times New Roman" w:cs="Times New Roman"/>
          <w:color w:val="000000"/>
          <w:sz w:val="24"/>
          <w:szCs w:val="24"/>
        </w:rPr>
        <w:t> место, территория как объект сельскохозяйственного использования (поле, лес, пруд, озеро, болото);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1.3. Целью настоящих Правил является: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lastRenderedPageBreak/>
        <w:t>- упорядочение содержания сельскохозяйственных животных на территории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обеспечение проведения профилактических мероприятий по предупреждению заболеваний животных бешенством и другими болезнями;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создание условий, исключающих потраву посевов, зеленых насаждений улиц;</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порчу, снижение количества и качества, находящегося в поле урожая сельскохозяйственных культур;</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причинение вреда здоровью людей и ущерба имуществу физических и юридических лиц.</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2. Общие требования к содержанию сельскохозяйственных животных</w:t>
      </w:r>
      <w:r w:rsidRPr="001551B8">
        <w:rPr>
          <w:rFonts w:ascii="Times New Roman" w:eastAsia="Times New Roman" w:hAnsi="Times New Roman" w:cs="Times New Roman"/>
          <w:color w:val="000000"/>
          <w:sz w:val="24"/>
          <w:szCs w:val="24"/>
          <w:bdr w:val="none" w:sz="0" w:space="0" w:color="auto" w:frame="1"/>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2.1. Не допускать свободного выпаса и бродяжничества сельскохозяйственных животных на территории населенного пункта;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2.2. Гуманно обращаться с сельскохозяйственными животными. На территории Услонского муниципального образования запрещается приносить в жертву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2.3. Обеспечивать сельскохозяйственных животных кормом и водой, безопасными для их здоровья,  в количестве, необходимом для нормального жизнеобеспечения сельско</w:t>
      </w:r>
      <w:r w:rsidRPr="001551B8">
        <w:rPr>
          <w:rFonts w:ascii="Times New Roman" w:eastAsia="Times New Roman" w:hAnsi="Times New Roman" w:cs="Times New Roman"/>
          <w:color w:val="000000"/>
          <w:sz w:val="24"/>
          <w:szCs w:val="24"/>
        </w:rPr>
        <w:softHyphen/>
        <w:t>хозяйственных животных с учетом их биологических особенностей;</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2.4. Соблюдать санитарно-гигиенические и ветеринарные правила содержания сельскохозяйст</w:t>
      </w:r>
      <w:r w:rsidRPr="001551B8">
        <w:rPr>
          <w:rFonts w:ascii="Times New Roman" w:eastAsia="Times New Roman" w:hAnsi="Times New Roman" w:cs="Times New Roman"/>
          <w:color w:val="000000"/>
          <w:sz w:val="24"/>
          <w:szCs w:val="24"/>
        </w:rPr>
        <w:softHyphen/>
        <w:t>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2.5.Представлять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2.6. Выполнять предписания должностных лиц органов государственного санитарно-эпидемиологического и ветеринарного контроля;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2.7. 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2.8. Соблюдать правила прогона по населенному пункту и выпас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2.9. Выполнять иные требования, установленные законодательством.</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3. Порядок выпаса сельскохозяйственных животных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3.1. Выпас сельскохозяйственных животных осуществляется их владельцами или пастухами на специально отведенных администрацией Услонского муниципального образования местах (Приложение 1).</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Прогон сельскохозяйственных животных, в том числе к месту выпаса осуществляется по маршрутам, установленным администрацией Услонского муниципального образования (Приложение 2).</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3.2. 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w:t>
      </w:r>
      <w:r w:rsidRPr="001551B8">
        <w:rPr>
          <w:rFonts w:ascii="Times New Roman" w:eastAsia="Times New Roman" w:hAnsi="Times New Roman" w:cs="Times New Roman"/>
          <w:b/>
          <w:bCs/>
          <w:color w:val="000000"/>
          <w:sz w:val="24"/>
          <w:szCs w:val="24"/>
        </w:rPr>
        <w:t>пастух</w:t>
      </w:r>
      <w:r w:rsidRPr="001551B8">
        <w:rPr>
          <w:rFonts w:ascii="Times New Roman" w:eastAsia="Times New Roman" w:hAnsi="Times New Roman" w:cs="Times New Roman"/>
          <w:color w:val="000000"/>
          <w:sz w:val="24"/>
          <w:szCs w:val="24"/>
        </w:rPr>
        <w:t>).</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Услонского муниципального образования и производить выпас сельскохозяйственных животных под индивидуальным присмотром.</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lastRenderedPageBreak/>
        <w:t>3.5. Выпас сельскохозяйственных животных, принадлежащих сельскохозяйственным предприяти</w:t>
      </w:r>
      <w:r w:rsidRPr="001551B8">
        <w:rPr>
          <w:rFonts w:ascii="Times New Roman" w:eastAsia="Times New Roman" w:hAnsi="Times New Roman" w:cs="Times New Roman"/>
          <w:color w:val="000000"/>
          <w:sz w:val="24"/>
          <w:szCs w:val="24"/>
        </w:rPr>
        <w:softHyphen/>
        <w:t>ям, крестьянско-фермерским хозяйствам, индивидуальным предпринимателям осуществляется на личных (паевых) либо арендованных земельных участках.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Не допускается передвижение сельскохозяйственных животных на территории населенного пункта без сопровождения владельца или пастуха.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Услонского муниципального образования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4. Регистрация (перерегистрация) сельскохозяйственных животных</w:t>
      </w:r>
      <w:r w:rsidRPr="001551B8">
        <w:rPr>
          <w:rFonts w:ascii="Times New Roman" w:eastAsia="Times New Roman" w:hAnsi="Times New Roman" w:cs="Times New Roman"/>
          <w:color w:val="000000"/>
          <w:sz w:val="24"/>
          <w:szCs w:val="24"/>
          <w:bdr w:val="none" w:sz="0" w:space="0" w:color="auto" w:frame="1"/>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4.1. Владельцы сельскохозяйственных животных обязаны осуществлять их регистрацию и перерегистрацию в соответствии с настоящими Правилами.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Регистрация (перерегистрация) сельскохозяйственных животных производится в целях: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учета сельскохозяйственных животных на территории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решения проблемы безнадзорных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осуществления ветеринарного и санитарного надзора за сельскохозяйственными животными, проведению мероприятий по предупреждению болезней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Регистрация (перерегистрация) сельскохозяйственных животных производится бесплатно по заявлению владельца сельскохозяйственного животного администрацией  Услонского муниципального образования либо уполномоченными администрацией  Услонского муниципального образования организациями (далее – регистрирующий орган).</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Регистрация и перерегистрация сельскохозяйственных животных производится по месту жительства его владельца.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4.2. Сельскохозяйственные животные подлежат регистрации по достижении ими трехмесячного возраста.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Сельскохозяйственное животное, приобретенное за пределами Услонского муниципального образования, достигшее трехмесячного возраста, подлежит регистрации в течение десяти дней с момента прибытия на территорию  Услонского муниципального образования.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Приобретенное на территории  Услонского муниципального образования  сельскохозяйственное животное, зарегистрированное прежним владельцем, подлежит перерегистрации в органе регистрации новым владельцем в течение десяти дней с момента приобретения.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4.3. Перерегистрация сельскохозяйственных животных осуществляются ежегодно до 1 апреля, а также в случае указанном в пункте 4.2 настоящих Правил.</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4.4. При осуществлении регистрации сельскохозяйственного животного владельцу выдается регистрационное удостоверение, которое содержит следующую информацию:</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 порядковый номер удостоверения;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 место регистрации;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 дата регистрации;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lastRenderedPageBreak/>
        <w:t>         - наименование сельскохозяйственного животного, его порода, кличка, пол, дата рождения (если она известна владельцу);</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 фамилия, имя отчество владельца сельскохозяйственного животного, а также его правообладателей (при их наличии), их паспортные данные и адреса места жительства;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 идентификационный номер сельскохозяйственного животного, указанный на бирке по результатам мечения сельскохозяйственного животного, проведенного ветеринарной службой;</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 печать органа регистрации.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Регистрационные удостоверения выдаются ОГБУ Зиминской станцией по борьбе с болезнями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4.5.  При осуществлении перерегистрации сельскохозяйственного животного в регистрационное удостоверение, а в случае утраты – в дубликат регистрационного удостоверения, вносится соответствующая запись о перерегистрации.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4.6. Регистрация (перерегистрация) сельскохозяйственного животного осуществляется только после проведения владельцем сельскохозяйственного животного противоэпизоотических ветеринарных мероприятий, осуществление которых в соответствие с законодательством в сфере ветеринарии является обязательным.</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4.7. В случае переезда владельца совместно с зарегистрированным сельскохозяйственным животным в другой населенный пункт на постоянное место жительства, смерти зарегистрированного сельскохозяйственного животного, совершения владельцем сельскохозяйственного животного сделки по его отчуждению, а также в случае утраты права собственности на сельскохозяйственное животное по иным основаниям, предусмотренным законодательством, владелец обязан в течение десяти дней с момента наступления указанных обстоятельств сдать регистрационное удостоверение в регистрирующий орган.</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В случае смерти владельца сельскохозяйственного животного, его наследники обязаны в </w:t>
      </w:r>
      <w:r w:rsidRPr="001551B8">
        <w:rPr>
          <w:rFonts w:ascii="Times New Roman" w:eastAsia="Times New Roman" w:hAnsi="Times New Roman" w:cs="Times New Roman"/>
          <w:b/>
          <w:bCs/>
          <w:color w:val="000000"/>
          <w:sz w:val="24"/>
          <w:szCs w:val="24"/>
        </w:rPr>
        <w:t>течение десяти дней</w:t>
      </w:r>
      <w:r w:rsidRPr="001551B8">
        <w:rPr>
          <w:rFonts w:ascii="Times New Roman" w:eastAsia="Times New Roman" w:hAnsi="Times New Roman" w:cs="Times New Roman"/>
          <w:color w:val="000000"/>
          <w:sz w:val="24"/>
          <w:szCs w:val="24"/>
        </w:rPr>
        <w:t> с момента приобретения права собственности на животное обратиться в регистрирующий орган для перерегистрации сельскохозяйственного животного, представив регистрационное удостоверение.</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В случае смерти владельца животного и утраты регистрационного удостоверения, лицо, которое приобрело право собственности на сельскохозяйственное животное в результате наследования, обязано обратиться </w:t>
      </w:r>
      <w:r w:rsidRPr="001551B8">
        <w:rPr>
          <w:rFonts w:ascii="Times New Roman" w:eastAsia="Times New Roman" w:hAnsi="Times New Roman" w:cs="Times New Roman"/>
          <w:b/>
          <w:bCs/>
          <w:color w:val="000000"/>
          <w:sz w:val="24"/>
          <w:szCs w:val="24"/>
        </w:rPr>
        <w:t>в течение десяти дней</w:t>
      </w:r>
      <w:r w:rsidRPr="001551B8">
        <w:rPr>
          <w:rFonts w:ascii="Times New Roman" w:eastAsia="Times New Roman" w:hAnsi="Times New Roman" w:cs="Times New Roman"/>
          <w:color w:val="000000"/>
          <w:sz w:val="24"/>
          <w:szCs w:val="24"/>
        </w:rPr>
        <w:t> с момента приобретения право собственности на сельскохозяйственное животное в регистрирующий орган в целях перерегистрации сельскохозяйственного животного. Регистрирующий орган выдает ему дубликат удостоверения с внесенными записями о перерегистрации сельскохозяйственного животного.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4.8. Учет личных подсобных хозяйств осуществляется в похозяйственных книгах, которые ведутся администрацией  Услонского муниципального образования.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4.9. В похозяйственной книге содержатся следующие основные сведения о личном подсобном хозяйстве:</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количество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lastRenderedPageBreak/>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4.10. </w:t>
      </w:r>
      <w:hyperlink r:id="rId4" w:history="1">
        <w:r w:rsidRPr="001551B8">
          <w:rPr>
            <w:rFonts w:ascii="Times New Roman" w:eastAsia="Times New Roman" w:hAnsi="Times New Roman" w:cs="Times New Roman"/>
            <w:color w:val="0000FF"/>
            <w:sz w:val="24"/>
            <w:szCs w:val="24"/>
            <w:u w:val="single"/>
          </w:rPr>
          <w:t>Форма</w:t>
        </w:r>
      </w:hyperlink>
      <w:r w:rsidRPr="001551B8">
        <w:rPr>
          <w:rFonts w:ascii="Times New Roman" w:eastAsia="Times New Roman" w:hAnsi="Times New Roman" w:cs="Times New Roman"/>
          <w:color w:val="000000"/>
          <w:sz w:val="24"/>
          <w:szCs w:val="24"/>
        </w:rPr>
        <w:t> и </w:t>
      </w:r>
      <w:hyperlink r:id="rId5" w:history="1">
        <w:r w:rsidRPr="001551B8">
          <w:rPr>
            <w:rFonts w:ascii="Times New Roman" w:eastAsia="Times New Roman" w:hAnsi="Times New Roman" w:cs="Times New Roman"/>
            <w:color w:val="0000FF"/>
            <w:sz w:val="24"/>
            <w:szCs w:val="24"/>
            <w:u w:val="single"/>
          </w:rPr>
          <w:t>порядок</w:t>
        </w:r>
      </w:hyperlink>
      <w:r w:rsidRPr="001551B8">
        <w:rPr>
          <w:rFonts w:ascii="Times New Roman" w:eastAsia="Times New Roman" w:hAnsi="Times New Roman" w:cs="Times New Roman"/>
          <w:color w:val="000000"/>
          <w:sz w:val="24"/>
          <w:szCs w:val="24"/>
        </w:rPr>
        <w:t> ведения похозяйственных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5. Ответственность за нарушение настоящих Правил</w:t>
      </w:r>
      <w:r w:rsidRPr="001551B8">
        <w:rPr>
          <w:rFonts w:ascii="Times New Roman" w:eastAsia="Times New Roman" w:hAnsi="Times New Roman" w:cs="Times New Roman"/>
          <w:color w:val="000000"/>
          <w:sz w:val="24"/>
          <w:szCs w:val="24"/>
          <w:bdr w:val="none" w:sz="0" w:space="0" w:color="auto" w:frame="1"/>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5.1. Нарушение настоящих Правил влечет административную ответственность согласно Кодексу Российской Федерации об административных правонарушениях и Закону Иркутской области от 12.11.2007 г. № 98-оз «Об административной ответственности за правонарушения в сфере благоустройства городов и других населенных пунктов Иркутской области».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5.2. Как нарушения настоящих Правил расцениваются следующие действия (бездействия) владельца сельскохозяйственного животного: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 отклонение от установленного маршрута при прогоне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 оставление без присмотра сельскохозяйственных животных при осуществлении прогона и выпаса;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 выпас (контролируемый и неконтролируемый) на территории населенного пункта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 выпас сельскохозяйственных животных на землях сельскохозяйственного назначения, не предназначенных под пастбища;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5) отказ от проведения обязательных профилактических мероприятий (исследование, иммунизация сельскохозяйственных животных) и нарушение сроков их проведения.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5.3. В случае причинения безнадзорными сельскохозяйственными животными материального ущерба в результате потравы, повреждения, уничтожения сельскохозяйственных насаждений, порчи зеленых насаждений, владелец сельскохозяйственных животных несет материальную ответственность в соответствии с законодательством Российской Федерации.</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r w:rsidRPr="001551B8">
        <w:rPr>
          <w:rFonts w:ascii="Times New Roman" w:eastAsia="Times New Roman" w:hAnsi="Times New Roman" w:cs="Times New Roman"/>
          <w:color w:val="000000"/>
          <w:sz w:val="24"/>
          <w:szCs w:val="24"/>
          <w:bdr w:val="none" w:sz="0" w:space="0" w:color="auto" w:frame="1"/>
        </w:rPr>
        <w:t>Приложение № 1</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bdr w:val="none" w:sz="0" w:space="0" w:color="auto" w:frame="1"/>
        </w:rPr>
        <w:t>к Правилам содержания и выпаса</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bdr w:val="none" w:sz="0" w:space="0" w:color="auto" w:frame="1"/>
        </w:rPr>
        <w:t>сельскохозяйственных животных</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bdr w:val="none" w:sz="0" w:space="0" w:color="auto" w:frame="1"/>
        </w:rPr>
        <w:t>на территории  Услонского</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муниципального образования</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Места выпаса</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сельскохозяйственных животных</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на территории  Услонского   муниципального образования</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На территории Услонского МО выпас сельскохозяйственных животных осуществляется: в весенний период с 09.00 до 18.00 часов; в летний период с 08.00 до 20:00 часов на неогороженном пастбище</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Подробного описания месторасположений выпаса сельскохозяйственных животных</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с. Самара: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1-е стадо – поле за мостом через р. Зима и поле за мостом через р. Шехолай по левой стороне дороги (общей площадью 89 га.)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2-е стадо – поле между садоводством «Черемушки» и с. Самара вдоль р. Зима и по правой стороне дороги до опушки леса (общей площадью 54,6 га.)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lastRenderedPageBreak/>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с. Услон</w:t>
      </w:r>
      <w:r w:rsidRPr="001551B8">
        <w:rPr>
          <w:rFonts w:ascii="Times New Roman" w:eastAsia="Times New Roman" w:hAnsi="Times New Roman" w:cs="Times New Roman"/>
          <w:color w:val="000000"/>
          <w:sz w:val="24"/>
          <w:szCs w:val="24"/>
        </w:rPr>
        <w:t>:</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1-е стадо – поле от урочища Раздобарово до территории бывшего МТФ (общей площадью 418 га.)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2-е стадо – от бывшего МТФ до д. Челяба (обшей площадью 264 га.)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д. Кустова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вдоль  опушки леса от с. Кустово до озера  Розенбергского (общей площадью 60 га)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д. Нижний-Хазан</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лесные поляны</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з. Полковникова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лесные поляны</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д. Челяба</w:t>
      </w: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поле вдоль дороги на Войсковую часть по правой стороне от развилки до лыжной базы (общей площадью 20 га.)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Глава    Услонского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муниципального образования                                                    Т.П.Ремнева</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Приложение № 2</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к Правилам</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содержания и выпаса</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сельскохозяйственных животных</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на территории  Услонского</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муниципального образования</w:t>
      </w:r>
    </w:p>
    <w:p w:rsidR="001551B8" w:rsidRPr="001551B8" w:rsidRDefault="001551B8" w:rsidP="001551B8">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Маршруты прогона</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сельскохозяйственных животных</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на территории   Услонского  муниципального образования</w:t>
      </w:r>
    </w:p>
    <w:p w:rsidR="001551B8" w:rsidRPr="001551B8" w:rsidRDefault="001551B8" w:rsidP="001551B8">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b/>
          <w:bCs/>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Владельцы сельскохозяйственных животных осуществляют прогон животных  по улицам и сдают  пастуху по следующим маршрутам:</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600"/>
        <w:gridCol w:w="2656"/>
        <w:gridCol w:w="6115"/>
      </w:tblGrid>
      <w:tr w:rsidR="001551B8" w:rsidRPr="001551B8" w:rsidTr="001551B8">
        <w:tc>
          <w:tcPr>
            <w:tcW w:w="6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w:t>
            </w:r>
          </w:p>
        </w:tc>
        <w:tc>
          <w:tcPr>
            <w:tcW w:w="27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Населенный пункт</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Маршрут прогона скота на пастбище</w:t>
            </w:r>
          </w:p>
        </w:tc>
      </w:tr>
      <w:tr w:rsidR="001551B8" w:rsidRPr="001551B8" w:rsidTr="001551B8">
        <w:tc>
          <w:tcPr>
            <w:tcW w:w="615"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w:t>
            </w:r>
          </w:p>
        </w:tc>
        <w:tc>
          <w:tcPr>
            <w:tcW w:w="2700" w:type="dxa"/>
            <w:vMerge w:val="restart"/>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с. Самара  </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1-е стадо с ул. Солнечная и ул. 40 лет Победы от дома № 12 по ул. Мира на мост через р. Зима; с ул. Лесная на мост через р. Зима (место сбора – мост)</w:t>
            </w:r>
          </w:p>
        </w:tc>
      </w:tr>
      <w:tr w:rsidR="001551B8" w:rsidRPr="001551B8" w:rsidTr="001551B8">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center"/>
            <w:hideMark/>
          </w:tcPr>
          <w:p w:rsidR="001551B8" w:rsidRPr="001551B8" w:rsidRDefault="001551B8" w:rsidP="001551B8">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center"/>
            <w:hideMark/>
          </w:tcPr>
          <w:p w:rsidR="001551B8" w:rsidRPr="001551B8" w:rsidRDefault="001551B8" w:rsidP="001551B8">
            <w:pPr>
              <w:spacing w:after="0" w:line="240" w:lineRule="auto"/>
              <w:rPr>
                <w:rFonts w:ascii="Times New Roman" w:eastAsia="Times New Roman" w:hAnsi="Times New Roman" w:cs="Times New Roman"/>
                <w:color w:val="000000"/>
                <w:sz w:val="24"/>
                <w:szCs w:val="24"/>
              </w:rPr>
            </w:pP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2-е стадо – с ул. 40 лет Победы с дома № 14 по № 33 в проулок на ул. Черемушки, далее с ул. Черемушки в проулок вдоль Самарской СОШ на место сбора. С ул. Молодежная и ул. Новая в м-н Полынова, далее на место сбора (место сбора – поляна за м-ном Полынова около дома № 15)</w:t>
            </w:r>
          </w:p>
        </w:tc>
      </w:tr>
      <w:tr w:rsidR="001551B8" w:rsidRPr="001551B8" w:rsidTr="001551B8">
        <w:tc>
          <w:tcPr>
            <w:tcW w:w="615" w:type="dxa"/>
            <w:vMerge w:val="restart"/>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w:t>
            </w:r>
          </w:p>
        </w:tc>
        <w:tc>
          <w:tcPr>
            <w:tcW w:w="2700" w:type="dxa"/>
            <w:vMerge w:val="restart"/>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с. Услон</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xml:space="preserve">1-е стадо – ул. Трифонова на место сбора, ул. 40 лет </w:t>
            </w:r>
            <w:r w:rsidRPr="001551B8">
              <w:rPr>
                <w:rFonts w:ascii="Times New Roman" w:eastAsia="Times New Roman" w:hAnsi="Times New Roman" w:cs="Times New Roman"/>
                <w:color w:val="000000"/>
                <w:sz w:val="24"/>
                <w:szCs w:val="24"/>
              </w:rPr>
              <w:lastRenderedPageBreak/>
              <w:t>Победы с дома № 25 по № 47 и с № 40 по № 88 на место сбора, ул. Советская на место сбора (место сбора – территория бывшего зерносклада)</w:t>
            </w:r>
          </w:p>
        </w:tc>
      </w:tr>
      <w:tr w:rsidR="001551B8" w:rsidRPr="001551B8" w:rsidTr="001551B8">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center"/>
            <w:hideMark/>
          </w:tcPr>
          <w:p w:rsidR="001551B8" w:rsidRPr="001551B8" w:rsidRDefault="001551B8" w:rsidP="001551B8">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auto"/>
            <w:vAlign w:val="center"/>
            <w:hideMark/>
          </w:tcPr>
          <w:p w:rsidR="001551B8" w:rsidRPr="001551B8" w:rsidRDefault="001551B8" w:rsidP="001551B8">
            <w:pPr>
              <w:spacing w:after="0" w:line="240" w:lineRule="auto"/>
              <w:rPr>
                <w:rFonts w:ascii="Times New Roman" w:eastAsia="Times New Roman" w:hAnsi="Times New Roman" w:cs="Times New Roman"/>
                <w:color w:val="000000"/>
                <w:sz w:val="24"/>
                <w:szCs w:val="24"/>
              </w:rPr>
            </w:pP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2-е стадо – ул. 40 лет Победы через проулок на место сбора, ул. Мира на место сбора, ул. Кольцевая и пер. Майский на место сбора (место сбора – территория бывшего МТФ)</w:t>
            </w:r>
          </w:p>
        </w:tc>
      </w:tr>
      <w:tr w:rsidR="001551B8" w:rsidRPr="001551B8" w:rsidTr="001551B8">
        <w:tc>
          <w:tcPr>
            <w:tcW w:w="6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3</w:t>
            </w:r>
          </w:p>
        </w:tc>
        <w:tc>
          <w:tcPr>
            <w:tcW w:w="27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д. Кустова</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ул. Лесная и ул. Мира на место сбора - территорию бывшего мехтока </w:t>
            </w:r>
          </w:p>
        </w:tc>
      </w:tr>
      <w:tr w:rsidR="001551B8" w:rsidRPr="001551B8" w:rsidTr="001551B8">
        <w:tc>
          <w:tcPr>
            <w:tcW w:w="6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4</w:t>
            </w:r>
          </w:p>
        </w:tc>
        <w:tc>
          <w:tcPr>
            <w:tcW w:w="27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д. Нижний Хазан</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индивидуальный выпас по близлежащим лесным полянам</w:t>
            </w:r>
          </w:p>
        </w:tc>
      </w:tr>
      <w:tr w:rsidR="001551B8" w:rsidRPr="001551B8" w:rsidTr="001551B8">
        <w:tc>
          <w:tcPr>
            <w:tcW w:w="6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5</w:t>
            </w:r>
          </w:p>
        </w:tc>
        <w:tc>
          <w:tcPr>
            <w:tcW w:w="27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д. Челяба</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место сбора - огражденная территория выпаса</w:t>
            </w:r>
          </w:p>
        </w:tc>
      </w:tr>
      <w:tr w:rsidR="001551B8" w:rsidRPr="001551B8" w:rsidTr="001551B8">
        <w:tc>
          <w:tcPr>
            <w:tcW w:w="615" w:type="dxa"/>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551B8" w:rsidRPr="001551B8" w:rsidRDefault="001551B8" w:rsidP="001551B8">
            <w:pPr>
              <w:spacing w:after="0" w:line="240" w:lineRule="auto"/>
              <w:jc w:val="center"/>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6</w:t>
            </w:r>
          </w:p>
        </w:tc>
        <w:tc>
          <w:tcPr>
            <w:tcW w:w="27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з-ка. Полковникова  </w:t>
            </w:r>
          </w:p>
        </w:tc>
        <w:tc>
          <w:tcPr>
            <w:tcW w:w="6300" w:type="dxa"/>
            <w:tcBorders>
              <w:top w:val="single" w:sz="6" w:space="0" w:color="9D9D9D"/>
              <w:left w:val="single" w:sz="6" w:space="0" w:color="9D9D9D"/>
              <w:bottom w:val="single" w:sz="6" w:space="0" w:color="9D9D9D"/>
              <w:right w:val="single" w:sz="6" w:space="0" w:color="9D9D9D"/>
            </w:tcBorders>
            <w:shd w:val="clear" w:color="auto" w:fill="auto"/>
            <w:hideMark/>
          </w:tcPr>
          <w:p w:rsidR="001551B8" w:rsidRPr="001551B8" w:rsidRDefault="001551B8" w:rsidP="001551B8">
            <w:pPr>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индивидуальный выпас по близлежащим лесным полянам</w:t>
            </w:r>
          </w:p>
        </w:tc>
      </w:tr>
    </w:tbl>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Глава    Услонского</w:t>
      </w:r>
    </w:p>
    <w:p w:rsidR="001551B8" w:rsidRPr="001551B8" w:rsidRDefault="001551B8" w:rsidP="001551B8">
      <w:pPr>
        <w:shd w:val="clear" w:color="auto" w:fill="FFFFFF"/>
        <w:spacing w:after="0" w:line="240" w:lineRule="auto"/>
        <w:textAlignment w:val="baseline"/>
        <w:rPr>
          <w:rFonts w:ascii="Times New Roman" w:eastAsia="Times New Roman" w:hAnsi="Times New Roman" w:cs="Times New Roman"/>
          <w:color w:val="000000"/>
          <w:sz w:val="24"/>
          <w:szCs w:val="24"/>
        </w:rPr>
      </w:pPr>
      <w:r w:rsidRPr="001551B8">
        <w:rPr>
          <w:rFonts w:ascii="Times New Roman" w:eastAsia="Times New Roman" w:hAnsi="Times New Roman" w:cs="Times New Roman"/>
          <w:color w:val="000000"/>
          <w:sz w:val="24"/>
          <w:szCs w:val="24"/>
        </w:rPr>
        <w:t>      муниципального образования                               Т.П.Ремнева</w:t>
      </w:r>
    </w:p>
    <w:p w:rsidR="00BD7FE0" w:rsidRDefault="00BD7FE0"/>
    <w:sectPr w:rsidR="00BD7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551B8"/>
    <w:rsid w:val="001551B8"/>
    <w:rsid w:val="00BD7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1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51B8"/>
    <w:rPr>
      <w:b/>
      <w:bCs/>
    </w:rPr>
  </w:style>
  <w:style w:type="character" w:styleId="a5">
    <w:name w:val="Hyperlink"/>
    <w:basedOn w:val="a0"/>
    <w:uiPriority w:val="99"/>
    <w:semiHidden/>
    <w:unhideWhenUsed/>
    <w:rsid w:val="001551B8"/>
    <w:rPr>
      <w:color w:val="0000FF"/>
      <w:u w:val="single"/>
    </w:rPr>
  </w:style>
</w:styles>
</file>

<file path=word/webSettings.xml><?xml version="1.0" encoding="utf-8"?>
<w:webSettings xmlns:r="http://schemas.openxmlformats.org/officeDocument/2006/relationships" xmlns:w="http://schemas.openxmlformats.org/wordprocessingml/2006/main">
  <w:divs>
    <w:div w:id="18244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900E6A02D8C7810BE5C5C4A77BE6CAB566CF372AEB32EAFD636FF6A17F7CE048396450E5882A400S1PCD" TargetMode="External"/><Relationship Id="rId4" Type="http://schemas.openxmlformats.org/officeDocument/2006/relationships/hyperlink" Target="consultantplus://offline/ref=1900E6A02D8C7810BE5C5C4A77BE6CAB566CF372AEB32EAFD636FF6A17F7CE048396450E5882A409S1P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3155</Words>
  <Characters>17986</Characters>
  <Application>Microsoft Office Word</Application>
  <DocSecurity>0</DocSecurity>
  <Lines>149</Lines>
  <Paragraphs>42</Paragraphs>
  <ScaleCrop>false</ScaleCrop>
  <Company>Microsoft</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2019-11-11T16:24:00Z</dcterms:created>
  <dcterms:modified xsi:type="dcterms:W3CDTF">2019-11-11T16:24:00Z</dcterms:modified>
</cp:coreProperties>
</file>