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Зиминский район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Дума Услонского муниципального образования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 Е Ш Е Н И Е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24 января 2013 года                                                                                                  №  20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с. Услон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Утверждение  графика приема граждан  </w:t>
      </w:r>
      <w:r>
        <w:rPr>
          <w:rStyle w:val="a4"/>
          <w:color w:val="000000"/>
          <w:bdr w:val="none" w:sz="0" w:space="0" w:color="auto" w:frame="1"/>
        </w:rPr>
        <w:t>депутатами   Думы Услонского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 муниципального образования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 Руководствуясь статьей 41 Федерального Закона № 131-ФЗ от06.10.2003 г. «Об общих принципах организации местного самоуправления  в Российской Федерации», Уставом Услонского муниципального образования, Дума Услонского муниципального образования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РЕШИЛА: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1. </w:t>
      </w:r>
      <w:r>
        <w:rPr>
          <w:color w:val="000000"/>
          <w:bdr w:val="none" w:sz="0" w:space="0" w:color="auto" w:frame="1"/>
        </w:rPr>
        <w:t>Утвердить график приема граждан депутатами Думы Услонского муниципального образования (прилагается).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Опубликовать график приема граждан депутатами Думы Услонского муниципального образования в газете «Вестник района».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Услонского </w:t>
      </w:r>
      <w:r>
        <w:rPr>
          <w:color w:val="000000"/>
          <w:bdr w:val="none" w:sz="0" w:space="0" w:color="auto" w:frame="1"/>
        </w:rPr>
        <w:t>Муниципального образования                                                  Т.П.Ремнева</w:t>
      </w:r>
    </w:p>
    <w:p w:rsidR="00490E0F" w:rsidRDefault="00490E0F" w:rsidP="00490E0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A525A" w:rsidRDefault="007A525A"/>
    <w:sectPr w:rsidR="007A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0E0F"/>
    <w:rsid w:val="00490E0F"/>
    <w:rsid w:val="007A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2019-11-11T16:27:00Z</dcterms:created>
  <dcterms:modified xsi:type="dcterms:W3CDTF">2019-11-11T16:27:00Z</dcterms:modified>
</cp:coreProperties>
</file>